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49400046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 Cloud Technology Co., Ltd.</w:t>
          </w:r>
        </w:p>
        <w:p w14:paraId="41562D64" w14:textId="44C60280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</w:p>
        <w:p w14:paraId="7B5AB1DA" w14:textId="77777777" w:rsidR="00334B30" w:rsidRDefault="00334B30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2220B71" w14:textId="456B52D9" w:rsidR="001C5D48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1C5D48">
            <w:rPr>
              <w:rFonts w:cs="Calibri" w:hint="eastAsia"/>
              <w:b/>
              <w:i/>
              <w:color w:val="404040"/>
              <w:sz w:val="40"/>
              <w:szCs w:val="40"/>
            </w:rPr>
            <w:t>TMF638 Service Inventory Management API</w:t>
          </w:r>
        </w:p>
        <w:p w14:paraId="7128A426" w14:textId="2775C434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6BF4CB9D" w14:textId="77777777" w:rsidR="00C57AA8" w:rsidRPr="001C5D48" w:rsidRDefault="00C57AA8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77777777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</w:p>
        <w:p w14:paraId="3F2E29AF" w14:textId="23453C3B" w:rsidR="00BA3364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1C5D48"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20.5.0</w:t>
          </w:r>
          <w:r w:rsidR="00642CF0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00688F25" w:rsidR="0062659D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Oct 12, 2020</w:t>
          </w:r>
        </w:p>
        <w:p w14:paraId="46482C4C" w14:textId="77777777" w:rsidR="0062659D" w:rsidRDefault="0062659D">
          <w:pPr>
            <w:rPr>
              <w:rFonts w:cs="Calibri"/>
              <w:b/>
              <w:color w:val="404040"/>
              <w:sz w:val="36"/>
              <w:lang w:eastAsia="zh-CN"/>
            </w:rPr>
          </w:pPr>
          <w:r>
            <w:rPr>
              <w:rFonts w:cs="Calibri"/>
              <w:b/>
              <w:color w:val="404040"/>
              <w:sz w:val="36"/>
              <w:lang w:eastAsia="zh-CN"/>
            </w:rPr>
            <w:br w:type="page"/>
          </w:r>
        </w:p>
        <w:p w14:paraId="103C2725" w14:textId="19540F08" w:rsidR="00282704" w:rsidRDefault="00DA4E12" w:rsidP="001C5D48"/>
      </w:sdtContent>
    </w:sdt>
    <w:bookmarkStart w:id="0" w:name="_Ref320697427" w:displacedByCustomXml="prev"/>
    <w:bookmarkStart w:id="1" w:name="_Toc383691178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 Product or Solution does your API support?</w:t>
      </w:r>
    </w:p>
    <w:p w14:paraId="1EF75E64" w14:textId="77777777" w:rsidR="00334B30" w:rsidRDefault="00334B30" w:rsidP="002763BE">
      <w:pPr>
        <w:ind w:left="709"/>
        <w:rPr>
          <w:sz w:val="32"/>
        </w:rPr>
      </w:pPr>
    </w:p>
    <w:p w14:paraId="22192056" w14:textId="6165F1BA" w:rsidR="002763BE" w:rsidRPr="002763BE" w:rsidRDefault="002763BE" w:rsidP="002763BE">
      <w:pPr>
        <w:ind w:left="709"/>
        <w:rPr>
          <w:sz w:val="32"/>
        </w:rPr>
      </w:pPr>
      <w:r w:rsidRPr="002763BE">
        <w:rPr>
          <w:rFonts w:hint="eastAsia"/>
          <w:sz w:val="32"/>
        </w:rPr>
        <w:t>ZSmart Quick Run (QRun) is a fiber network management and operation solution for CSPs to enable end-to-end fiber network rollout and service assurance. It helps CSPs speed up time-to-market with pre-integrated product packages of network planning &amp; design, IT support and operation.</w:t>
      </w:r>
    </w:p>
    <w:p w14:paraId="3DB1DBB5" w14:textId="4F0BCFB4" w:rsidR="004866E9" w:rsidRDefault="004866E9" w:rsidP="008C536F">
      <w:pPr>
        <w:ind w:left="709"/>
        <w:rPr>
          <w:sz w:val="32"/>
        </w:rPr>
      </w:pPr>
    </w:p>
    <w:p w14:paraId="2177979E" w14:textId="22AE1485" w:rsidR="002763BE" w:rsidRDefault="002763BE" w:rsidP="002763BE">
      <w:pPr>
        <w:ind w:left="709"/>
        <w:rPr>
          <w:sz w:val="32"/>
          <w:lang w:eastAsia="zh-CN"/>
        </w:rPr>
      </w:pPr>
      <w:r>
        <w:rPr>
          <w:sz w:val="32"/>
          <w:lang w:eastAsia="zh-CN"/>
        </w:rPr>
        <w:t xml:space="preserve">ZSmart QRun provides </w:t>
      </w:r>
      <w:r w:rsidR="00334B30">
        <w:rPr>
          <w:sz w:val="32"/>
          <w:lang w:eastAsia="zh-CN"/>
        </w:rPr>
        <w:t xml:space="preserve">several </w:t>
      </w:r>
      <w:r>
        <w:rPr>
          <w:sz w:val="32"/>
          <w:lang w:eastAsia="zh-CN"/>
        </w:rPr>
        <w:t xml:space="preserve">Open APIs, including: </w:t>
      </w:r>
    </w:p>
    <w:p w14:paraId="2251B754" w14:textId="77777777" w:rsidR="00334B30" w:rsidRDefault="00334B30" w:rsidP="002763BE">
      <w:pPr>
        <w:ind w:left="709"/>
        <w:rPr>
          <w:sz w:val="32"/>
          <w:lang w:eastAsia="zh-CN"/>
        </w:rPr>
      </w:pPr>
    </w:p>
    <w:p w14:paraId="11AB1AC3" w14:textId="3328DF4A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TMF638 Service Inventory Management API</w:t>
      </w:r>
    </w:p>
    <w:p w14:paraId="6C2E7817" w14:textId="1D03556C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TMF640 Service Activation Management API</w:t>
      </w:r>
    </w:p>
    <w:p w14:paraId="4DC1EE9C" w14:textId="6B8D355E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 xml:space="preserve">TMF641 Service Ordering Management API </w:t>
      </w:r>
    </w:p>
    <w:p w14:paraId="267679CC" w14:textId="2CD28E61" w:rsidR="00282704" w:rsidRDefault="00282704" w:rsidP="008C536F">
      <w:pPr>
        <w:ind w:left="709"/>
        <w:rPr>
          <w:sz w:val="32"/>
          <w:lang w:bidi="en-US"/>
        </w:rPr>
      </w:pPr>
    </w:p>
    <w:p w14:paraId="24ACE66C" w14:textId="77777777" w:rsidR="00C57AA8" w:rsidRPr="008C536F" w:rsidRDefault="00C57AA8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90D1EE9" w14:textId="74363CC5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Inventory Management API</w:t>
      </w:r>
    </w:p>
    <w:p w14:paraId="6767B8CB" w14:textId="423F7ED3" w:rsidR="00C21F15" w:rsidRPr="001C5D48" w:rsidRDefault="00096E5D" w:rsidP="00C21F15">
      <w:pPr>
        <w:ind w:left="709"/>
        <w:rPr>
          <w:sz w:val="32"/>
          <w:lang w:eastAsia="zh-CN"/>
        </w:rPr>
      </w:pPr>
      <w:r>
        <w:rPr>
          <w:sz w:val="32"/>
        </w:rPr>
        <w:t xml:space="preserve">The </w:t>
      </w:r>
      <w:r w:rsidRPr="001C5D48">
        <w:rPr>
          <w:rFonts w:hint="eastAsia"/>
          <w:sz w:val="32"/>
        </w:rPr>
        <w:t>Service Inventory Management API</w:t>
      </w:r>
      <w:r w:rsidRPr="001C5D48" w:rsidDel="00D770CE">
        <w:rPr>
          <w:sz w:val="32"/>
        </w:rPr>
        <w:t xml:space="preserve"> </w:t>
      </w:r>
      <w:r w:rsidR="00C21F15" w:rsidRPr="001C5D48">
        <w:rPr>
          <w:sz w:val="32"/>
        </w:rPr>
        <w:t>provide</w:t>
      </w:r>
      <w:r w:rsidR="00D770CE">
        <w:rPr>
          <w:rFonts w:hint="eastAsia"/>
          <w:sz w:val="32"/>
          <w:lang w:eastAsia="zh-CN"/>
        </w:rPr>
        <w:t>s</w:t>
      </w:r>
      <w:r w:rsidR="00C21F15" w:rsidRPr="001C5D48">
        <w:rPr>
          <w:sz w:val="32"/>
        </w:rPr>
        <w:t xml:space="preserve"> a consistent/standardized mechanism to query and manipulate the Service inventory</w:t>
      </w:r>
      <w:r w:rsidR="00C21F15">
        <w:rPr>
          <w:sz w:val="32"/>
        </w:rPr>
        <w:t>, including creat, modify, delete and query service Inventory</w:t>
      </w:r>
      <w:r w:rsidR="00C21F15">
        <w:rPr>
          <w:rFonts w:hint="eastAsia"/>
          <w:sz w:val="32"/>
          <w:lang w:eastAsia="zh-CN"/>
        </w:rPr>
        <w:t xml:space="preserve"> </w:t>
      </w:r>
      <w:r w:rsidR="00C21F15">
        <w:rPr>
          <w:sz w:val="32"/>
          <w:lang w:eastAsia="zh-CN"/>
        </w:rPr>
        <w:t>instance.</w:t>
      </w:r>
    </w:p>
    <w:p w14:paraId="11293005" w14:textId="449D18CD" w:rsidR="00C21F15" w:rsidRDefault="00C21F15" w:rsidP="00C21F15">
      <w:pPr>
        <w:ind w:left="709"/>
        <w:rPr>
          <w:sz w:val="32"/>
        </w:rPr>
      </w:pPr>
      <w:r w:rsidRPr="001C5D48">
        <w:rPr>
          <w:rFonts w:hint="eastAsia"/>
          <w:sz w:val="32"/>
        </w:rPr>
        <w:t xml:space="preserve"> </w:t>
      </w:r>
    </w:p>
    <w:p w14:paraId="3666112E" w14:textId="18F134E7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Activation Management API</w:t>
      </w:r>
    </w:p>
    <w:p w14:paraId="59CD5C98" w14:textId="5F6B2761" w:rsidR="00C21F15" w:rsidRPr="001C5D48" w:rsidRDefault="00C21F15" w:rsidP="00C21F15">
      <w:pPr>
        <w:ind w:left="709"/>
        <w:rPr>
          <w:sz w:val="32"/>
        </w:rPr>
      </w:pPr>
      <w:r w:rsidRPr="001C5D48">
        <w:rPr>
          <w:sz w:val="32"/>
        </w:rPr>
        <w:t xml:space="preserve">The </w:t>
      </w:r>
      <w:r w:rsidR="00096E5D">
        <w:rPr>
          <w:sz w:val="32"/>
        </w:rPr>
        <w:t>Service Activation Management API</w:t>
      </w:r>
      <w:r w:rsidRPr="001C5D48">
        <w:rPr>
          <w:sz w:val="32"/>
        </w:rPr>
        <w:t xml:space="preserve"> allows </w:t>
      </w:r>
      <w:r w:rsidR="00096E5D">
        <w:rPr>
          <w:sz w:val="32"/>
        </w:rPr>
        <w:t>users</w:t>
      </w:r>
      <w:r w:rsidRPr="001C5D48">
        <w:rPr>
          <w:sz w:val="32"/>
        </w:rPr>
        <w:t xml:space="preserve"> to retrieve, create, update, delete services and retrieve the monitor resource used to monitor the execution of asynchronous requests on a specific resource.</w:t>
      </w:r>
    </w:p>
    <w:p w14:paraId="51DAFC47" w14:textId="77777777" w:rsidR="00C21F15" w:rsidRDefault="00C21F15" w:rsidP="001C5D48">
      <w:pPr>
        <w:ind w:left="709"/>
        <w:rPr>
          <w:sz w:val="32"/>
        </w:rPr>
      </w:pPr>
    </w:p>
    <w:p w14:paraId="017929DE" w14:textId="51632D64" w:rsidR="001C5D48" w:rsidRPr="001C5D48" w:rsidRDefault="00096E5D" w:rsidP="001C5D48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1C5D48" w:rsidRPr="001C5D48">
        <w:rPr>
          <w:rFonts w:hint="eastAsia"/>
          <w:sz w:val="32"/>
        </w:rPr>
        <w:t>Service Ordering Management API</w:t>
      </w:r>
    </w:p>
    <w:p w14:paraId="01CC915A" w14:textId="64D128DF" w:rsidR="001C5D48" w:rsidRPr="001C5D48" w:rsidRDefault="001C5D48" w:rsidP="001C5D48">
      <w:pPr>
        <w:ind w:left="709"/>
        <w:rPr>
          <w:sz w:val="32"/>
        </w:rPr>
      </w:pPr>
      <w:r w:rsidRPr="001C5D48">
        <w:rPr>
          <w:sz w:val="32"/>
        </w:rPr>
        <w:t>The Service Order Management</w:t>
      </w:r>
      <w:r w:rsidR="00096E5D">
        <w:rPr>
          <w:sz w:val="32"/>
        </w:rPr>
        <w:t xml:space="preserve"> API</w:t>
      </w:r>
      <w:r w:rsidRPr="001C5D48">
        <w:rPr>
          <w:sz w:val="32"/>
        </w:rPr>
        <w:t xml:space="preserve"> provides a standardized mechanism for placing a service order with all of the necessary order parameters. It allows users to create, update &amp; retrieve Service Orders and manages related notifications</w:t>
      </w:r>
      <w:r w:rsidR="00C21F15">
        <w:rPr>
          <w:sz w:val="32"/>
        </w:rPr>
        <w:t>.</w:t>
      </w:r>
    </w:p>
    <w:p w14:paraId="468D7230" w14:textId="0B560052" w:rsidR="00C21F15" w:rsidRDefault="00701FD7" w:rsidP="00C21F15">
      <w:pPr>
        <w:ind w:left="709"/>
        <w:rPr>
          <w:sz w:val="32"/>
        </w:rPr>
      </w:pPr>
      <w:r>
        <w:rPr>
          <w:sz w:val="32"/>
          <w:lang w:eastAsia="zh-CN"/>
        </w:rPr>
        <w:t>ZSmart QRun uses Open APIs in</w:t>
      </w:r>
      <w:r w:rsidR="00C21F15" w:rsidRPr="00C21F15">
        <w:rPr>
          <w:sz w:val="32"/>
        </w:rPr>
        <w:t xml:space="preserve"> the OD (order delivery) decomposition process:</w:t>
      </w:r>
    </w:p>
    <w:p w14:paraId="7D5700A2" w14:textId="77777777" w:rsidR="00334B30" w:rsidRPr="00C21F15" w:rsidRDefault="00334B30" w:rsidP="00C21F15">
      <w:pPr>
        <w:ind w:left="709"/>
        <w:rPr>
          <w:sz w:val="32"/>
        </w:rPr>
      </w:pPr>
    </w:p>
    <w:p w14:paraId="3B626A56" w14:textId="423646EC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Decompose the service specification according to the product specification of the product order item. Request the </w:t>
      </w:r>
      <w:r w:rsidR="00701FD7" w:rsidRPr="00334B30">
        <w:rPr>
          <w:sz w:val="32"/>
        </w:rPr>
        <w:t>TMF633</w:t>
      </w:r>
      <w:r w:rsidRPr="00334B30">
        <w:rPr>
          <w:sz w:val="32"/>
        </w:rPr>
        <w:t xml:space="preserve"> Service Catalog Management API of SCM to query for service specification information.</w:t>
      </w:r>
    </w:p>
    <w:p w14:paraId="49964959" w14:textId="48A8E656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Request the SIM product to provide </w:t>
      </w:r>
      <w:r w:rsidR="00701FD7" w:rsidRPr="00334B30">
        <w:rPr>
          <w:sz w:val="32"/>
        </w:rPr>
        <w:t xml:space="preserve">TMF </w:t>
      </w:r>
      <w:r w:rsidRPr="00334B30">
        <w:rPr>
          <w:sz w:val="32"/>
        </w:rPr>
        <w:t>640 service activation Management API and generate a service version instance.</w:t>
      </w:r>
    </w:p>
    <w:p w14:paraId="1F183F73" w14:textId="42C58E85" w:rsidR="005F68B0" w:rsidRPr="00334B30" w:rsidRDefault="005F68B0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At the same time, request the TMF 641 Service Order Management API and generate the service order instance</w:t>
      </w:r>
      <w:r w:rsidR="00096E5D" w:rsidRPr="00334B30">
        <w:rPr>
          <w:sz w:val="32"/>
          <w:lang w:eastAsia="zh-CN"/>
        </w:rPr>
        <w:t xml:space="preserve">, and </w:t>
      </w:r>
      <w:r w:rsidRPr="00334B30">
        <w:rPr>
          <w:sz w:val="32"/>
        </w:rPr>
        <w:t>start the service order execution.</w:t>
      </w:r>
    </w:p>
    <w:p w14:paraId="2588A896" w14:textId="5277D4F7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Execute the service order to complete resource decomposition, resource activation configuration and construction.</w:t>
      </w:r>
    </w:p>
    <w:p w14:paraId="06B84063" w14:textId="7E15FE8D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When the service order is completed, the SIM product is requested to provide </w:t>
      </w:r>
      <w:r w:rsidR="00701FD7" w:rsidRPr="00334B30">
        <w:rPr>
          <w:sz w:val="32"/>
        </w:rPr>
        <w:t>TMF</w:t>
      </w:r>
      <w:r w:rsidRPr="00334B30">
        <w:rPr>
          <w:sz w:val="32"/>
        </w:rPr>
        <w:t>638 Service Inventory Management API and generate a service inventory instance.</w:t>
      </w:r>
    </w:p>
    <w:p w14:paraId="573C84A0" w14:textId="6B08CFF9" w:rsidR="004866E9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The service order is completed and the product order is notified.</w:t>
      </w:r>
    </w:p>
    <w:p w14:paraId="7B11F875" w14:textId="18108624" w:rsidR="00C57AA8" w:rsidRDefault="00C57AA8">
      <w:pPr>
        <w:rPr>
          <w:sz w:val="32"/>
        </w:rPr>
      </w:pPr>
      <w:r>
        <w:rPr>
          <w:sz w:val="32"/>
        </w:rPr>
        <w:br w:type="page"/>
      </w: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2DF7FF4C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 following Diagram shows the technical architecture of QRun:</w:t>
      </w:r>
    </w:p>
    <w:bookmarkEnd w:id="2"/>
    <w:bookmarkEnd w:id="3"/>
    <w:p w14:paraId="37C4626D" w14:textId="256084B0" w:rsidR="004323D5" w:rsidRDefault="00642CF0" w:rsidP="00701FD7">
      <w:pPr>
        <w:ind w:left="709"/>
        <w:rPr>
          <w:sz w:val="32"/>
        </w:rPr>
      </w:pPr>
      <w:r w:rsidRPr="00642CF0">
        <w:rPr>
          <w:noProof/>
          <w:sz w:val="32"/>
        </w:rPr>
        <w:drawing>
          <wp:inline distT="0" distB="0" distL="0" distR="0" wp14:anchorId="2AC58B44" wp14:editId="4AAE8CE8">
            <wp:extent cx="5816177" cy="3837650"/>
            <wp:effectExtent l="0" t="0" r="63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344" cy="38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63E8" w14:textId="77777777" w:rsidR="00C57AA8" w:rsidRDefault="00C57AA8" w:rsidP="00642CF0">
      <w:pPr>
        <w:ind w:left="709"/>
        <w:rPr>
          <w:sz w:val="32"/>
        </w:rPr>
      </w:pPr>
    </w:p>
    <w:p w14:paraId="41443B7D" w14:textId="2934463D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separates the FTTx life cycle into 4 </w:t>
      </w:r>
      <w:r w:rsidR="00096E5D" w:rsidRPr="00642CF0">
        <w:rPr>
          <w:sz w:val="32"/>
        </w:rPr>
        <w:t>domains, Network</w:t>
      </w:r>
      <w:r w:rsidRPr="00642CF0">
        <w:rPr>
          <w:rFonts w:hint="eastAsia"/>
          <w:sz w:val="32"/>
        </w:rPr>
        <w:t xml:space="preserve"> </w:t>
      </w:r>
      <w:r w:rsidR="00096E5D" w:rsidRPr="00642CF0">
        <w:rPr>
          <w:sz w:val="32"/>
        </w:rPr>
        <w:t>Planning, Operation</w:t>
      </w:r>
      <w:r w:rsidRPr="00642CF0">
        <w:rPr>
          <w:rFonts w:hint="eastAsia"/>
          <w:sz w:val="32"/>
        </w:rPr>
        <w:t xml:space="preserve"> Readiness, Service Fulfillment, and Operation Assurance. QRun deploys corresponding subsystems in each domain to support the operation and maintenance of FTTx full life cycle</w:t>
      </w:r>
      <w:r w:rsidR="002C4B28">
        <w:rPr>
          <w:sz w:val="32"/>
        </w:rPr>
        <w:t>.</w:t>
      </w:r>
    </w:p>
    <w:p w14:paraId="7D753A03" w14:textId="77777777" w:rsidR="009A291A" w:rsidRPr="00642CF0" w:rsidRDefault="009A291A" w:rsidP="00642CF0">
      <w:pPr>
        <w:ind w:left="709"/>
        <w:rPr>
          <w:sz w:val="32"/>
        </w:rPr>
      </w:pPr>
    </w:p>
    <w:p w14:paraId="71AAEF0B" w14:textId="04085323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In Network Planning Domain it provides eDesign and eSurvey. eDesign is a network planning and design assistant tool based on the GIS platform</w:t>
      </w:r>
      <w:r w:rsidR="00096E5D">
        <w:rPr>
          <w:sz w:val="32"/>
        </w:rPr>
        <w:t xml:space="preserve">; </w:t>
      </w:r>
      <w:r w:rsidRPr="00642CF0">
        <w:rPr>
          <w:rFonts w:hint="eastAsia"/>
          <w:sz w:val="32"/>
        </w:rPr>
        <w:t>eSurvey is a Mobile App to help engineer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perform field survey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, collect real information for the planning preparation.  </w:t>
      </w:r>
    </w:p>
    <w:p w14:paraId="3F17B4F2" w14:textId="77777777" w:rsidR="009A291A" w:rsidRPr="00642CF0" w:rsidRDefault="009A291A" w:rsidP="00642CF0">
      <w:pPr>
        <w:ind w:left="709"/>
        <w:rPr>
          <w:sz w:val="32"/>
        </w:rPr>
      </w:pPr>
    </w:p>
    <w:p w14:paraId="45A16185" w14:textId="58D66D24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Operation Readiness domain is a transition stage after network construction, to make preparation for network fulfillment and operation. We provide Inventory Management to manage all necessary network resource and services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Workforce Management</w:t>
      </w:r>
      <w:r w:rsidR="00096E5D">
        <w:rPr>
          <w:sz w:val="32"/>
        </w:rPr>
        <w:t xml:space="preserve"> </w:t>
      </w:r>
      <w:r w:rsidRPr="00642CF0">
        <w:rPr>
          <w:rFonts w:hint="eastAsia"/>
          <w:sz w:val="32"/>
        </w:rPr>
        <w:t>manage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team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>, optimize and dispatch manpower for field construction and operation tasks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</w:t>
      </w:r>
    </w:p>
    <w:p w14:paraId="195A171C" w14:textId="77777777" w:rsidR="009A291A" w:rsidRPr="00642CF0" w:rsidRDefault="009A291A" w:rsidP="00642CF0">
      <w:pPr>
        <w:ind w:left="709"/>
        <w:rPr>
          <w:sz w:val="32"/>
        </w:rPr>
      </w:pPr>
    </w:p>
    <w:p w14:paraId="5B271424" w14:textId="529E9D17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Service Fulfillment</w:t>
      </w:r>
      <w:r w:rsidR="009A291A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realizes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to </w:t>
      </w:r>
      <w:r w:rsidR="00A74CD0">
        <w:rPr>
          <w:sz w:val="32"/>
        </w:rPr>
        <w:t>s</w:t>
      </w:r>
      <w:r w:rsidRPr="00642CF0">
        <w:rPr>
          <w:rFonts w:hint="eastAsia"/>
          <w:sz w:val="32"/>
        </w:rPr>
        <w:t xml:space="preserve">ervice. Order </w:t>
      </w:r>
      <w:r w:rsidR="00A74CD0">
        <w:rPr>
          <w:sz w:val="32"/>
        </w:rPr>
        <w:t>m</w:t>
      </w:r>
      <w:r w:rsidRPr="00642CF0">
        <w:rPr>
          <w:rFonts w:hint="eastAsia"/>
          <w:sz w:val="32"/>
        </w:rPr>
        <w:t>anagement manages all services fulfilling processes,</w:t>
      </w:r>
      <w:r w:rsidR="002C4B28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from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</w:t>
      </w:r>
      <w:r w:rsidR="00A74CD0">
        <w:rPr>
          <w:sz w:val="32"/>
        </w:rPr>
        <w:t>a</w:t>
      </w:r>
      <w:r w:rsidRPr="00642CF0">
        <w:rPr>
          <w:rFonts w:hint="eastAsia"/>
          <w:sz w:val="32"/>
        </w:rPr>
        <w:t xml:space="preserve">cceptance to service design, order execution and </w:t>
      </w:r>
      <w:r w:rsidR="00A74CD0">
        <w:rPr>
          <w:sz w:val="32"/>
        </w:rPr>
        <w:t>c</w:t>
      </w:r>
      <w:r w:rsidRPr="00642CF0">
        <w:rPr>
          <w:rFonts w:hint="eastAsia"/>
          <w:sz w:val="32"/>
        </w:rPr>
        <w:t xml:space="preserve">ompletion. Provisioning manages automatic activation tasks to </w:t>
      </w:r>
      <w:r w:rsidR="00A74CD0">
        <w:rPr>
          <w:sz w:val="32"/>
        </w:rPr>
        <w:t>n</w:t>
      </w:r>
      <w:r w:rsidRPr="00642CF0">
        <w:rPr>
          <w:rFonts w:hint="eastAsia"/>
          <w:sz w:val="32"/>
        </w:rPr>
        <w:t xml:space="preserve">etwork </w:t>
      </w:r>
      <w:r w:rsidR="00A74CD0">
        <w:rPr>
          <w:sz w:val="32"/>
        </w:rPr>
        <w:t>e</w:t>
      </w:r>
      <w:r w:rsidRPr="00642CF0">
        <w:rPr>
          <w:rFonts w:hint="eastAsia"/>
          <w:sz w:val="32"/>
        </w:rPr>
        <w:t>lements.</w:t>
      </w:r>
    </w:p>
    <w:p w14:paraId="08F1EFF8" w14:textId="77777777" w:rsidR="009A291A" w:rsidRPr="00642CF0" w:rsidRDefault="009A291A" w:rsidP="00642CF0">
      <w:pPr>
        <w:ind w:left="709"/>
        <w:rPr>
          <w:sz w:val="32"/>
        </w:rPr>
      </w:pPr>
    </w:p>
    <w:p w14:paraId="053C8758" w14:textId="59070BC4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</w:t>
      </w:r>
      <w:r w:rsidR="002C4B28">
        <w:rPr>
          <w:sz w:val="32"/>
        </w:rPr>
        <w:t xml:space="preserve">also </w:t>
      </w:r>
      <w:r w:rsidRPr="00642CF0">
        <w:rPr>
          <w:rFonts w:hint="eastAsia"/>
          <w:sz w:val="32"/>
        </w:rPr>
        <w:t xml:space="preserve">provides tools to </w:t>
      </w:r>
      <w:r w:rsidR="002C4B28" w:rsidRPr="002C4B28">
        <w:rPr>
          <w:sz w:val="32"/>
        </w:rPr>
        <w:t>guarantee</w:t>
      </w:r>
      <w:r w:rsidRPr="00642CF0">
        <w:rPr>
          <w:rFonts w:hint="eastAsia"/>
          <w:sz w:val="32"/>
        </w:rPr>
        <w:t xml:space="preserve"> Network stability and reliability for Network Assurance. It includes Operation Flow Management</w:t>
      </w:r>
      <w:r w:rsidR="00A74CD0">
        <w:rPr>
          <w:sz w:val="32"/>
        </w:rPr>
        <w:t xml:space="preserve"> that </w:t>
      </w:r>
      <w:r w:rsidRPr="00642CF0">
        <w:rPr>
          <w:rFonts w:hint="eastAsia"/>
          <w:sz w:val="32"/>
        </w:rPr>
        <w:t xml:space="preserve">manages all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rouble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ickets handling processes, </w:t>
      </w:r>
      <w:r w:rsidR="009A291A">
        <w:rPr>
          <w:sz w:val="32"/>
        </w:rPr>
        <w:t xml:space="preserve">flows and impact analysis. </w:t>
      </w:r>
      <w:r w:rsidRPr="00642CF0">
        <w:rPr>
          <w:rFonts w:hint="eastAsia"/>
          <w:sz w:val="32"/>
        </w:rPr>
        <w:t>.</w:t>
      </w:r>
    </w:p>
    <w:p w14:paraId="7E20DB69" w14:textId="282F3080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Field Operation Assistant</w:t>
      </w:r>
      <w:r w:rsidR="00A74CD0">
        <w:rPr>
          <w:sz w:val="32"/>
        </w:rPr>
        <w:t xml:space="preserve"> </w:t>
      </w:r>
      <w:r w:rsidR="00A74CD0">
        <w:rPr>
          <w:sz w:val="32"/>
          <w:lang w:eastAsia="zh-CN"/>
        </w:rPr>
        <w:t>(</w:t>
      </w:r>
      <w:r w:rsidR="00A74CD0">
        <w:rPr>
          <w:rFonts w:hint="eastAsia"/>
          <w:sz w:val="32"/>
          <w:lang w:eastAsia="zh-CN"/>
        </w:rPr>
        <w:t>FOA</w:t>
      </w:r>
      <w:r w:rsidR="00A74CD0">
        <w:rPr>
          <w:sz w:val="32"/>
          <w:lang w:eastAsia="zh-CN"/>
        </w:rPr>
        <w:t>)</w:t>
      </w:r>
      <w:r w:rsidRPr="00642CF0">
        <w:rPr>
          <w:rFonts w:hint="eastAsia"/>
          <w:sz w:val="32"/>
        </w:rPr>
        <w:t xml:space="preserve"> is a Mobile APP to assist engineer for field operation and maintenance. It can support both Service Fulfillment &amp; Network Assurance work orders.</w:t>
      </w:r>
    </w:p>
    <w:p w14:paraId="02CF16B4" w14:textId="3667B681" w:rsidR="00642CF0" w:rsidRDefault="00642CF0" w:rsidP="00701FD7">
      <w:pPr>
        <w:ind w:left="709"/>
        <w:rPr>
          <w:sz w:val="32"/>
        </w:rPr>
      </w:pPr>
    </w:p>
    <w:p w14:paraId="4294C66B" w14:textId="1AEE9986" w:rsidR="00C57AA8" w:rsidRDefault="00C57AA8" w:rsidP="00C57AA8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4E8466F8" w14:textId="121D5F48" w:rsidR="00C57AA8" w:rsidRPr="00C57AA8" w:rsidRDefault="00C57AA8" w:rsidP="00C57AA8">
      <w:pPr>
        <w:ind w:left="709"/>
        <w:rPr>
          <w:sz w:val="32"/>
        </w:rPr>
      </w:pPr>
    </w:p>
    <w:p w14:paraId="0BDCF6D2" w14:textId="75FC6192" w:rsidR="00C57AA8" w:rsidRPr="00C57AA8" w:rsidRDefault="00DA01AE" w:rsidP="00DA01AE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6E381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8" o:title=""/>
          </v:shape>
          <o:OLEObject Type="Embed" ProgID="Package" ShapeID="_x0000_i1025" DrawAspect="Icon" ObjectID="_1664025111" r:id="rId9"/>
        </w:object>
      </w:r>
    </w:p>
    <w:p w14:paraId="43D13925" w14:textId="77777777" w:rsidR="00C57AA8" w:rsidRPr="008C536F" w:rsidRDefault="00C57AA8" w:rsidP="00701FD7">
      <w:pPr>
        <w:ind w:left="709"/>
        <w:rPr>
          <w:sz w:val="32"/>
        </w:rPr>
      </w:pPr>
    </w:p>
    <w:sectPr w:rsidR="00C57AA8" w:rsidRPr="008C536F" w:rsidSect="00334B3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134" w:bottom="1134" w:left="1134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593CE" w14:textId="77777777" w:rsidR="00DA4E12" w:rsidRDefault="00DA4E12" w:rsidP="004323D5">
      <w:r>
        <w:separator/>
      </w:r>
    </w:p>
  </w:endnote>
  <w:endnote w:type="continuationSeparator" w:id="0">
    <w:p w14:paraId="707D3E81" w14:textId="77777777" w:rsidR="00DA4E12" w:rsidRDefault="00DA4E12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71F56496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201</w:t>
    </w:r>
    <w:r w:rsidR="00382933">
      <w:rPr>
        <w:rFonts w:cs="Calibri"/>
        <w:color w:val="262626"/>
      </w:rPr>
      <w:t>9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E4F7D" w14:textId="77777777" w:rsidR="00DA4E12" w:rsidRDefault="00DA4E12" w:rsidP="004323D5">
      <w:r>
        <w:separator/>
      </w:r>
    </w:p>
  </w:footnote>
  <w:footnote w:type="continuationSeparator" w:id="0">
    <w:p w14:paraId="0FB80601" w14:textId="77777777" w:rsidR="00DA4E12" w:rsidRDefault="00DA4E12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6E5F"/>
    <w:multiLevelType w:val="hybridMultilevel"/>
    <w:tmpl w:val="A79A5A90"/>
    <w:lvl w:ilvl="0" w:tplc="6702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6034E4"/>
    <w:multiLevelType w:val="hybridMultilevel"/>
    <w:tmpl w:val="1B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34635"/>
    <w:rsid w:val="0015714B"/>
    <w:rsid w:val="00182146"/>
    <w:rsid w:val="001A18F1"/>
    <w:rsid w:val="001C5D48"/>
    <w:rsid w:val="002763BE"/>
    <w:rsid w:val="00282704"/>
    <w:rsid w:val="002C4B28"/>
    <w:rsid w:val="002D7080"/>
    <w:rsid w:val="00334B30"/>
    <w:rsid w:val="00376DDE"/>
    <w:rsid w:val="00382933"/>
    <w:rsid w:val="003C5139"/>
    <w:rsid w:val="004323D5"/>
    <w:rsid w:val="004866E9"/>
    <w:rsid w:val="004F1001"/>
    <w:rsid w:val="00565176"/>
    <w:rsid w:val="00570158"/>
    <w:rsid w:val="005B6D42"/>
    <w:rsid w:val="005F68B0"/>
    <w:rsid w:val="0062659D"/>
    <w:rsid w:val="00642CF0"/>
    <w:rsid w:val="00656B7C"/>
    <w:rsid w:val="006E5048"/>
    <w:rsid w:val="00701FD7"/>
    <w:rsid w:val="00720E69"/>
    <w:rsid w:val="00721988"/>
    <w:rsid w:val="00724707"/>
    <w:rsid w:val="00727C91"/>
    <w:rsid w:val="007412DF"/>
    <w:rsid w:val="0074356D"/>
    <w:rsid w:val="007A277D"/>
    <w:rsid w:val="00801167"/>
    <w:rsid w:val="00834582"/>
    <w:rsid w:val="008C536F"/>
    <w:rsid w:val="008D2DCE"/>
    <w:rsid w:val="0090244B"/>
    <w:rsid w:val="009219E2"/>
    <w:rsid w:val="009A291A"/>
    <w:rsid w:val="009B1AB5"/>
    <w:rsid w:val="009D081F"/>
    <w:rsid w:val="00A74CD0"/>
    <w:rsid w:val="00A77BAC"/>
    <w:rsid w:val="00A82CB6"/>
    <w:rsid w:val="00AE0285"/>
    <w:rsid w:val="00B00710"/>
    <w:rsid w:val="00BA3364"/>
    <w:rsid w:val="00C21F15"/>
    <w:rsid w:val="00C57AA8"/>
    <w:rsid w:val="00C96C60"/>
    <w:rsid w:val="00CC2BF6"/>
    <w:rsid w:val="00CD18B2"/>
    <w:rsid w:val="00D770CE"/>
    <w:rsid w:val="00DA01AE"/>
    <w:rsid w:val="00DA4E12"/>
    <w:rsid w:val="00EA16C5"/>
    <w:rsid w:val="00EE1557"/>
    <w:rsid w:val="00F24D71"/>
    <w:rsid w:val="00F3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4</cp:revision>
  <dcterms:created xsi:type="dcterms:W3CDTF">2020-10-12T14:19:00Z</dcterms:created>
  <dcterms:modified xsi:type="dcterms:W3CDTF">2020-10-12T14:25:00Z</dcterms:modified>
</cp:coreProperties>
</file>