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615CBCA7" w:rsidR="00EE1557" w:rsidRPr="0060642C" w:rsidRDefault="000A63C8" w:rsidP="008C536F">
          <w:pPr>
            <w:tabs>
              <w:tab w:val="right" w:pos="9360"/>
            </w:tabs>
            <w:spacing w:before="120"/>
            <w:ind w:left="709"/>
            <w:rPr>
              <w:rFonts w:ascii="Arial Rounded MT Bold" w:hAnsi="Arial Rounded MT Bold"/>
              <w:b/>
              <w:color w:val="404040"/>
              <w:kern w:val="28"/>
              <w:sz w:val="64"/>
              <w:szCs w:val="64"/>
            </w:rPr>
          </w:pPr>
          <w:r w:rsidRPr="000A63C8">
            <w:rPr>
              <w:rFonts w:cs="Calibri"/>
              <w:b/>
              <w:i/>
              <w:noProof/>
              <w:color w:val="404040"/>
              <w:sz w:val="40"/>
              <w:szCs w:val="40"/>
            </w:rPr>
            <w:drawing>
              <wp:anchor distT="0" distB="0" distL="114300" distR="114300" simplePos="0" relativeHeight="251658240" behindDoc="1" locked="0" layoutInCell="1" allowOverlap="1" wp14:anchorId="4D361990" wp14:editId="740F5624">
                <wp:simplePos x="0" y="0"/>
                <wp:positionH relativeFrom="column">
                  <wp:posOffset>2142441</wp:posOffset>
                </wp:positionH>
                <wp:positionV relativeFrom="paragraph">
                  <wp:posOffset>475175</wp:posOffset>
                </wp:positionV>
                <wp:extent cx="1260231" cy="530456"/>
                <wp:effectExtent l="0" t="0" r="0" b="0"/>
                <wp:wrapNone/>
                <wp:docPr id="7" name="Picture 6">
                  <a:extLst xmlns:a="http://schemas.openxmlformats.org/drawingml/2006/main">
                    <a:ext uri="{FF2B5EF4-FFF2-40B4-BE49-F238E27FC236}">
                      <a16:creationId xmlns:a16="http://schemas.microsoft.com/office/drawing/2014/main" id="{A8C5FB64-385A-4093-B8B2-2F00FF9782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8C5FB64-385A-4093-B8B2-2F00FF97827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0231" cy="530456"/>
                        </a:xfrm>
                        <a:prstGeom prst="rect">
                          <a:avLst/>
                        </a:prstGeom>
                      </pic:spPr>
                    </pic:pic>
                  </a:graphicData>
                </a:graphic>
                <wp14:sizeRelH relativeFrom="margin">
                  <wp14:pctWidth>0</wp14:pctWidth>
                </wp14:sizeRelH>
                <wp14:sizeRelV relativeFrom="margin">
                  <wp14:pctHeight>0</wp14:pctHeight>
                </wp14:sizeRelV>
              </wp:anchor>
            </w:drawing>
          </w:r>
        </w:p>
        <w:p w14:paraId="337D8373" w14:textId="6DAEAE2C"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Company Name: </w:t>
          </w:r>
        </w:p>
        <w:p w14:paraId="514950AB" w14:textId="77777777" w:rsidR="00F15F16" w:rsidRPr="00BA3364" w:rsidRDefault="00F15F16" w:rsidP="008C536F">
          <w:pPr>
            <w:keepNext/>
            <w:keepLines/>
            <w:spacing w:line="340" w:lineRule="atLeast"/>
            <w:ind w:left="709"/>
            <w:rPr>
              <w:rFonts w:cs="Calibri"/>
              <w:i/>
              <w:color w:val="404040"/>
              <w:sz w:val="40"/>
              <w:szCs w:val="40"/>
              <w:lang w:val="en-GB"/>
            </w:rPr>
          </w:pPr>
        </w:p>
        <w:p w14:paraId="56899ED6" w14:textId="04C0F95D" w:rsidR="00FC68B9" w:rsidRDefault="00BA3364" w:rsidP="00FC68B9">
          <w:pPr>
            <w:pStyle w:val="Heading1"/>
            <w:shd w:val="clear" w:color="auto" w:fill="FFFFFF"/>
            <w:spacing w:line="660" w:lineRule="atLeast"/>
            <w:ind w:left="709"/>
            <w:textAlignment w:val="baseline"/>
            <w:rPr>
              <w:bCs w:val="0"/>
              <w:sz w:val="63"/>
              <w:szCs w:val="63"/>
            </w:rPr>
          </w:pPr>
          <w:r w:rsidRPr="00BA3364">
            <w:rPr>
              <w:rFonts w:cs="Calibri"/>
              <w:i/>
              <w:color w:val="404040"/>
              <w:szCs w:val="40"/>
              <w:lang w:val="en-GB"/>
            </w:rPr>
            <w:t xml:space="preserve">TM Forum </w:t>
          </w:r>
          <w:r>
            <w:rPr>
              <w:rFonts w:cs="Calibri"/>
              <w:i/>
              <w:color w:val="404040"/>
              <w:szCs w:val="40"/>
              <w:lang w:val="en-GB"/>
            </w:rPr>
            <w:t xml:space="preserve">Open </w:t>
          </w:r>
          <w:r w:rsidRPr="00BA3364">
            <w:rPr>
              <w:rFonts w:cs="Calibri"/>
              <w:i/>
              <w:color w:val="404040"/>
              <w:szCs w:val="40"/>
              <w:lang w:val="en-GB"/>
            </w:rPr>
            <w:t xml:space="preserve">API Name: </w:t>
          </w:r>
          <w:r w:rsidR="00FC68B9" w:rsidRPr="00FC68B9">
            <w:rPr>
              <w:rFonts w:ascii="Calibri" w:eastAsiaTheme="minorEastAsia" w:hAnsi="Calibri" w:cs="Calibri"/>
              <w:b/>
              <w:bCs w:val="0"/>
              <w:i/>
              <w:color w:val="404040"/>
              <w:szCs w:val="40"/>
              <w:lang w:val="en-GB"/>
            </w:rPr>
            <w:t>TMF 63</w:t>
          </w:r>
          <w:r w:rsidR="008022F2">
            <w:rPr>
              <w:rFonts w:ascii="Calibri" w:eastAsiaTheme="minorEastAsia" w:hAnsi="Calibri" w:cs="Calibri"/>
              <w:b/>
              <w:bCs w:val="0"/>
              <w:i/>
              <w:color w:val="404040"/>
              <w:szCs w:val="40"/>
              <w:lang w:val="en-GB"/>
            </w:rPr>
            <w:t>9</w:t>
          </w:r>
          <w:r w:rsidR="00FC68B9" w:rsidRPr="00FC68B9">
            <w:rPr>
              <w:rFonts w:ascii="Calibri" w:eastAsiaTheme="minorEastAsia" w:hAnsi="Calibri" w:cs="Calibri"/>
              <w:b/>
              <w:bCs w:val="0"/>
              <w:i/>
              <w:color w:val="404040"/>
              <w:szCs w:val="40"/>
              <w:lang w:val="en-GB"/>
            </w:rPr>
            <w:t xml:space="preserve"> </w:t>
          </w:r>
          <w:r w:rsidR="008022F2">
            <w:rPr>
              <w:rFonts w:ascii="Calibri" w:eastAsiaTheme="minorEastAsia" w:hAnsi="Calibri" w:cs="Calibri"/>
              <w:b/>
              <w:bCs w:val="0"/>
              <w:i/>
              <w:color w:val="404040"/>
              <w:szCs w:val="40"/>
              <w:lang w:val="en-GB"/>
            </w:rPr>
            <w:t>Resource</w:t>
          </w:r>
          <w:r w:rsidR="00FC68B9" w:rsidRPr="00FC68B9">
            <w:rPr>
              <w:rFonts w:ascii="Calibri" w:eastAsiaTheme="minorEastAsia" w:hAnsi="Calibri" w:cs="Calibri"/>
              <w:b/>
              <w:bCs w:val="0"/>
              <w:i/>
              <w:color w:val="404040"/>
              <w:szCs w:val="40"/>
              <w:lang w:val="en-GB"/>
            </w:rPr>
            <w:t xml:space="preserve"> Inventory API</w:t>
          </w:r>
        </w:p>
        <w:p w14:paraId="7128A426" w14:textId="04B19351" w:rsidR="00BA3364" w:rsidRPr="00FC68B9" w:rsidRDefault="00BA3364" w:rsidP="008C536F">
          <w:pPr>
            <w:keepNext/>
            <w:keepLines/>
            <w:spacing w:line="340" w:lineRule="atLeast"/>
            <w:ind w:left="709"/>
            <w:rPr>
              <w:rFonts w:cs="Calibri"/>
              <w:b/>
              <w:i/>
              <w:color w:val="404040"/>
              <w:sz w:val="40"/>
              <w:szCs w:val="40"/>
            </w:rPr>
          </w:pP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051E0603"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FC68B9">
            <w:rPr>
              <w:rFonts w:cs="Calibri"/>
              <w:b/>
              <w:i/>
              <w:color w:val="404040"/>
              <w:sz w:val="40"/>
              <w:szCs w:val="40"/>
              <w:lang w:val="en-GB"/>
            </w:rPr>
            <w:t>V4.0.0</w:t>
          </w:r>
        </w:p>
        <w:p w14:paraId="44D17FAE" w14:textId="77777777" w:rsidR="00EE1557" w:rsidRPr="0091413C" w:rsidRDefault="00EE1557" w:rsidP="008C536F">
          <w:pPr>
            <w:tabs>
              <w:tab w:val="right" w:pos="9360"/>
            </w:tabs>
            <w:ind w:left="709"/>
            <w:rPr>
              <w:rFonts w:cs="Calibri"/>
              <w:b/>
              <w:color w:val="404040"/>
              <w:sz w:val="36"/>
            </w:rPr>
          </w:pPr>
        </w:p>
        <w:p w14:paraId="74B522FA" w14:textId="77777777" w:rsidR="00E2480C" w:rsidRPr="0091413C" w:rsidRDefault="00E2480C" w:rsidP="008C536F">
          <w:pPr>
            <w:tabs>
              <w:tab w:val="right" w:pos="9360"/>
            </w:tabs>
            <w:ind w:left="709"/>
            <w:rPr>
              <w:rFonts w:cs="Calibri"/>
              <w:b/>
              <w:color w:val="404040"/>
              <w:sz w:val="36"/>
            </w:rPr>
          </w:pPr>
        </w:p>
        <w:p w14:paraId="501D5CCE" w14:textId="26F71E4D" w:rsidR="00EE1557" w:rsidRDefault="00EE1557"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72B63A29" w14:textId="08240635" w:rsidR="00C96C60" w:rsidRDefault="00282704" w:rsidP="00E2480C">
          <w:pPr>
            <w:tabs>
              <w:tab w:val="right" w:pos="9360"/>
            </w:tabs>
            <w:ind w:left="709"/>
          </w:pPr>
          <w:r w:rsidRPr="00282704">
            <w:rPr>
              <w:rFonts w:cs="Calibri"/>
              <w:b/>
              <w:color w:val="404040"/>
              <w:sz w:val="36"/>
            </w:rPr>
            <w:t xml:space="preserve">Report Date: </w:t>
          </w:r>
          <w:r w:rsidR="00FC68B9">
            <w:rPr>
              <w:rFonts w:cs="Calibri"/>
              <w:b/>
              <w:color w:val="404040"/>
              <w:sz w:val="36"/>
            </w:rPr>
            <w:t xml:space="preserve">June </w:t>
          </w:r>
          <w:r w:rsidR="008022F2">
            <w:rPr>
              <w:rFonts w:cs="Calibri"/>
              <w:b/>
              <w:color w:val="404040"/>
              <w:sz w:val="36"/>
            </w:rPr>
            <w:t>11th</w:t>
          </w:r>
          <w:r w:rsidR="00FC68B9">
            <w:rPr>
              <w:rFonts w:cs="Calibri"/>
              <w:b/>
              <w:color w:val="404040"/>
              <w:sz w:val="36"/>
            </w:rPr>
            <w:t>, 2021</w:t>
          </w:r>
        </w:p>
        <w:p w14:paraId="103C2725" w14:textId="77777777" w:rsidR="00282704" w:rsidRDefault="00C96C60" w:rsidP="008C536F">
          <w:pPr>
            <w:ind w:left="709"/>
          </w:pPr>
          <w:r>
            <w:br w:type="page"/>
          </w:r>
        </w:p>
      </w:sdtContent>
    </w:sdt>
    <w:bookmarkStart w:id="0" w:name="_Toc383691178" w:displacedByCustomXml="prev"/>
    <w:bookmarkStart w:id="1" w:name="_Ref320697427"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lastRenderedPageBreak/>
        <w:t>What Product or Solution does your API support?</w:t>
      </w:r>
    </w:p>
    <w:p w14:paraId="3DB1DBB5" w14:textId="15124EB8" w:rsidR="004866E9" w:rsidRPr="008C536F" w:rsidRDefault="004866E9" w:rsidP="008C536F">
      <w:pPr>
        <w:ind w:left="709"/>
        <w:rPr>
          <w:sz w:val="32"/>
        </w:rPr>
      </w:pPr>
    </w:p>
    <w:p w14:paraId="3C93CAC8" w14:textId="592893C0" w:rsidR="00F31203" w:rsidRPr="00B732B6" w:rsidRDefault="00752FDA" w:rsidP="00B732B6">
      <w:pPr>
        <w:pStyle w:val="paragraph"/>
        <w:spacing w:before="0" w:beforeAutospacing="0" w:after="0" w:afterAutospacing="0"/>
        <w:ind w:left="709"/>
        <w:textAlignment w:val="baseline"/>
        <w:rPr>
          <w:rFonts w:ascii="Calibri" w:eastAsiaTheme="minorEastAsia" w:hAnsi="Calibri" w:cstheme="minorBidi"/>
          <w:sz w:val="20"/>
          <w:lang w:eastAsia="it-IT"/>
        </w:rPr>
      </w:pPr>
      <w:r w:rsidRPr="00B732B6">
        <w:rPr>
          <w:rFonts w:ascii="Calibri" w:eastAsiaTheme="minorEastAsia" w:hAnsi="Calibri" w:cstheme="minorBidi"/>
          <w:sz w:val="20"/>
          <w:lang w:eastAsia="it-IT"/>
        </w:rPr>
        <w:t xml:space="preserve">Nokia </w:t>
      </w:r>
      <w:r w:rsidR="00F31203" w:rsidRPr="00B732B6">
        <w:rPr>
          <w:rFonts w:ascii="Calibri" w:eastAsiaTheme="minorEastAsia" w:hAnsi="Calibri" w:cstheme="minorBidi"/>
          <w:sz w:val="20"/>
          <w:lang w:eastAsia="it-IT"/>
        </w:rPr>
        <w:t>Digital Operations (DO) Center delivers all the lifecycle phases of Design, Deliver and Assure, for a business or network service through a ’Single Pane of Glass’ engagement, across multi-vendor networks.  </w:t>
      </w:r>
    </w:p>
    <w:p w14:paraId="0CD7400A" w14:textId="6A6CCB69" w:rsidR="00F31203" w:rsidRDefault="00F31203" w:rsidP="00B732B6">
      <w:pPr>
        <w:pStyle w:val="paragraph"/>
        <w:spacing w:before="0" w:beforeAutospacing="0" w:after="0" w:afterAutospacing="0"/>
        <w:ind w:left="709"/>
        <w:textAlignment w:val="baseline"/>
        <w:rPr>
          <w:rFonts w:ascii="Calibri" w:eastAsiaTheme="minorEastAsia" w:hAnsi="Calibri" w:cstheme="minorBidi"/>
          <w:sz w:val="20"/>
          <w:lang w:eastAsia="it-IT"/>
        </w:rPr>
      </w:pPr>
      <w:r w:rsidRPr="00B732B6">
        <w:rPr>
          <w:rFonts w:ascii="Calibri" w:eastAsiaTheme="minorEastAsia" w:hAnsi="Calibri" w:cstheme="minorBidi"/>
          <w:sz w:val="20"/>
          <w:lang w:eastAsia="it-IT"/>
        </w:rPr>
        <w:t>Service lifecycle phases are shown in picture below:  </w:t>
      </w:r>
    </w:p>
    <w:p w14:paraId="6AC467F0" w14:textId="77777777" w:rsidR="00B732B6" w:rsidRPr="00B732B6" w:rsidRDefault="00B732B6" w:rsidP="00B732B6">
      <w:pPr>
        <w:pStyle w:val="paragraph"/>
        <w:spacing w:before="0" w:beforeAutospacing="0" w:after="0" w:afterAutospacing="0"/>
        <w:ind w:left="709"/>
        <w:textAlignment w:val="baseline"/>
        <w:rPr>
          <w:rFonts w:ascii="Calibri" w:eastAsiaTheme="minorEastAsia" w:hAnsi="Calibri" w:cstheme="minorBidi"/>
          <w:sz w:val="20"/>
          <w:lang w:eastAsia="it-IT"/>
        </w:rPr>
      </w:pPr>
    </w:p>
    <w:p w14:paraId="38C069E5" w14:textId="68BC07C7" w:rsidR="00F31203" w:rsidRDefault="00B732B6" w:rsidP="00B732B6">
      <w:pPr>
        <w:pStyle w:val="paragraph"/>
        <w:numPr>
          <w:ilvl w:val="0"/>
          <w:numId w:val="14"/>
        </w:numPr>
        <w:spacing w:before="0" w:beforeAutospacing="0" w:after="0" w:afterAutospacing="0"/>
        <w:ind w:hanging="11"/>
        <w:textAlignment w:val="baseline"/>
        <w:rPr>
          <w:rFonts w:ascii="Segoe UI" w:hAnsi="Segoe UI" w:cs="Segoe UI"/>
          <w:sz w:val="18"/>
          <w:szCs w:val="18"/>
        </w:rPr>
      </w:pPr>
      <w:r>
        <w:rPr>
          <w:rStyle w:val="normaltextrun"/>
          <w:rFonts w:ascii="Nokia Pure Text Light" w:eastAsiaTheme="majorEastAsia" w:hAnsi="Nokia Pure Text Light" w:cs="Nokia Pure Text Light"/>
          <w:b/>
          <w:bCs/>
          <w:color w:val="6A6C6F"/>
          <w:sz w:val="22"/>
          <w:szCs w:val="22"/>
        </w:rPr>
        <w:t>D</w:t>
      </w:r>
      <w:r w:rsidR="00F31203">
        <w:rPr>
          <w:rStyle w:val="normaltextrun"/>
          <w:rFonts w:ascii="Nokia Pure Text Light" w:eastAsiaTheme="majorEastAsia" w:hAnsi="Nokia Pure Text Light" w:cs="Nokia Pure Text Light"/>
          <w:b/>
          <w:bCs/>
          <w:color w:val="6A6C6F"/>
          <w:sz w:val="22"/>
          <w:szCs w:val="22"/>
        </w:rPr>
        <w:t>esign</w:t>
      </w:r>
      <w:r w:rsidR="00F31203">
        <w:rPr>
          <w:rStyle w:val="normaltextrun"/>
          <w:rFonts w:ascii="Arial" w:eastAsiaTheme="majorEastAsia" w:hAnsi="Arial" w:cs="Arial"/>
          <w:b/>
          <w:bCs/>
          <w:color w:val="6A6C6F"/>
          <w:sz w:val="22"/>
          <w:szCs w:val="22"/>
        </w:rPr>
        <w:t>   </w:t>
      </w:r>
      <w:r w:rsidR="00F31203">
        <w:rPr>
          <w:rStyle w:val="eop"/>
          <w:rFonts w:ascii="Nokia Pure Text Light" w:eastAsiaTheme="majorEastAsia" w:hAnsi="Nokia Pure Text Light" w:cs="Nokia Pure Text Light"/>
          <w:color w:val="6A6C6F"/>
          <w:sz w:val="22"/>
          <w:szCs w:val="22"/>
        </w:rPr>
        <w:t> </w:t>
      </w:r>
    </w:p>
    <w:p w14:paraId="48AB3AC0" w14:textId="77777777" w:rsidR="00F31203" w:rsidRPr="00B732B6" w:rsidRDefault="00F31203" w:rsidP="00B732B6">
      <w:pPr>
        <w:pStyle w:val="paragraph"/>
        <w:numPr>
          <w:ilvl w:val="0"/>
          <w:numId w:val="15"/>
        </w:numPr>
        <w:spacing w:before="0" w:beforeAutospacing="0" w:after="0" w:afterAutospacing="0"/>
        <w:textAlignment w:val="baseline"/>
        <w:rPr>
          <w:rFonts w:ascii="Calibri" w:hAnsi="Calibri" w:cs="Nokia Pure Text Light"/>
          <w:sz w:val="20"/>
          <w:szCs w:val="20"/>
        </w:rPr>
      </w:pPr>
      <w:r w:rsidRPr="00B732B6">
        <w:rPr>
          <w:rStyle w:val="normaltextrun"/>
          <w:rFonts w:ascii="Calibri" w:eastAsiaTheme="majorEastAsia" w:hAnsi="Calibri" w:cs="Nokia Pure Text Light"/>
          <w:color w:val="6A6C6F"/>
          <w:sz w:val="20"/>
          <w:szCs w:val="20"/>
        </w:rPr>
        <w:t>Service design covering aspects of service orchestration as well as service assurance</w:t>
      </w:r>
      <w:r w:rsidRPr="00B732B6">
        <w:rPr>
          <w:rStyle w:val="normaltextrun"/>
          <w:rFonts w:ascii="Calibri" w:eastAsiaTheme="majorEastAsia" w:hAnsi="Calibri" w:cs="Arial"/>
          <w:color w:val="6A6C6F"/>
          <w:sz w:val="20"/>
          <w:szCs w:val="20"/>
        </w:rPr>
        <w:t> </w:t>
      </w:r>
      <w:r w:rsidRPr="00B732B6">
        <w:rPr>
          <w:rStyle w:val="normaltextrun"/>
          <w:rFonts w:ascii="Calibri" w:eastAsiaTheme="majorEastAsia" w:hAnsi="Calibri" w:cs="Nokia Pure Text Light"/>
          <w:color w:val="6A6C6F"/>
          <w:sz w:val="20"/>
          <w:szCs w:val="20"/>
        </w:rPr>
        <w:t>in a coherent manner.</w:t>
      </w:r>
      <w:r w:rsidRPr="00B732B6">
        <w:rPr>
          <w:rStyle w:val="eop"/>
          <w:rFonts w:ascii="Calibri" w:eastAsiaTheme="majorEastAsia" w:hAnsi="Calibri" w:cs="Nokia Pure Text Light"/>
          <w:color w:val="6A6C6F"/>
          <w:sz w:val="20"/>
          <w:szCs w:val="20"/>
        </w:rPr>
        <w:t> </w:t>
      </w:r>
    </w:p>
    <w:p w14:paraId="6BF9B94E" w14:textId="77777777" w:rsidR="00F31203" w:rsidRPr="00B732B6" w:rsidRDefault="00F31203" w:rsidP="00B732B6">
      <w:pPr>
        <w:pStyle w:val="paragraph"/>
        <w:numPr>
          <w:ilvl w:val="0"/>
          <w:numId w:val="15"/>
        </w:numPr>
        <w:spacing w:before="0" w:beforeAutospacing="0" w:after="0" w:afterAutospacing="0"/>
        <w:textAlignment w:val="baseline"/>
        <w:rPr>
          <w:rFonts w:ascii="Calibri" w:hAnsi="Calibri" w:cs="Nokia Pure Text Light"/>
          <w:sz w:val="20"/>
          <w:szCs w:val="20"/>
        </w:rPr>
      </w:pPr>
      <w:r w:rsidRPr="00B732B6">
        <w:rPr>
          <w:rStyle w:val="normaltextrun"/>
          <w:rFonts w:ascii="Calibri" w:eastAsiaTheme="majorEastAsia" w:hAnsi="Calibri" w:cs="Nokia Pure Text Light"/>
          <w:color w:val="6A6C6F"/>
          <w:sz w:val="20"/>
          <w:szCs w:val="20"/>
        </w:rPr>
        <w:t>Service Catalogue life-cycle management.</w:t>
      </w:r>
      <w:r w:rsidRPr="00B732B6">
        <w:rPr>
          <w:rStyle w:val="normaltextrun"/>
          <w:rFonts w:ascii="Calibri" w:eastAsiaTheme="majorEastAsia" w:hAnsi="Calibri" w:cs="Arial"/>
          <w:color w:val="6A6C6F"/>
          <w:sz w:val="20"/>
          <w:szCs w:val="20"/>
        </w:rPr>
        <w:t> </w:t>
      </w:r>
      <w:r w:rsidRPr="00B732B6">
        <w:rPr>
          <w:rStyle w:val="eop"/>
          <w:rFonts w:ascii="Calibri" w:eastAsiaTheme="majorEastAsia" w:hAnsi="Calibri" w:cs="Nokia Pure Text Light"/>
          <w:color w:val="6A6C6F"/>
          <w:sz w:val="20"/>
          <w:szCs w:val="20"/>
        </w:rPr>
        <w:t> </w:t>
      </w:r>
    </w:p>
    <w:p w14:paraId="6646D234" w14:textId="77777777" w:rsidR="00F31203" w:rsidRPr="00B732B6" w:rsidRDefault="00F31203" w:rsidP="00B732B6">
      <w:pPr>
        <w:pStyle w:val="paragraph"/>
        <w:numPr>
          <w:ilvl w:val="0"/>
          <w:numId w:val="15"/>
        </w:numPr>
        <w:spacing w:before="0" w:beforeAutospacing="0" w:after="0" w:afterAutospacing="0"/>
        <w:textAlignment w:val="baseline"/>
        <w:rPr>
          <w:rFonts w:ascii="Calibri" w:hAnsi="Calibri" w:cs="Nokia Pure Text Light"/>
          <w:sz w:val="20"/>
          <w:szCs w:val="20"/>
        </w:rPr>
      </w:pPr>
      <w:r w:rsidRPr="00B732B6">
        <w:rPr>
          <w:rStyle w:val="normaltextrun"/>
          <w:rFonts w:ascii="Calibri" w:eastAsiaTheme="majorEastAsia" w:hAnsi="Calibri" w:cs="Nokia Pure Text Light"/>
          <w:color w:val="6A6C6F"/>
          <w:sz w:val="20"/>
          <w:szCs w:val="20"/>
        </w:rPr>
        <w:t>Consist of both browser-based User Interface ‘</w:t>
      </w:r>
      <w:proofErr w:type="spellStart"/>
      <w:r w:rsidRPr="00B732B6">
        <w:rPr>
          <w:rStyle w:val="normaltextrun"/>
          <w:rFonts w:ascii="Calibri" w:eastAsiaTheme="majorEastAsia" w:hAnsi="Calibri" w:cs="Nokia Pure Text Light"/>
          <w:color w:val="6A6C6F"/>
          <w:sz w:val="20"/>
          <w:szCs w:val="20"/>
        </w:rPr>
        <w:t>DesignHub</w:t>
      </w:r>
      <w:proofErr w:type="spellEnd"/>
      <w:r w:rsidRPr="00B732B6">
        <w:rPr>
          <w:rStyle w:val="normaltextrun"/>
          <w:rFonts w:ascii="Calibri" w:eastAsiaTheme="majorEastAsia" w:hAnsi="Calibri" w:cs="Nokia Pure Text Light"/>
          <w:color w:val="6A6C6F"/>
          <w:sz w:val="20"/>
          <w:szCs w:val="20"/>
        </w:rPr>
        <w:t>’</w:t>
      </w:r>
      <w:r w:rsidRPr="00B732B6">
        <w:rPr>
          <w:rStyle w:val="normaltextrun"/>
          <w:rFonts w:ascii="Calibri" w:eastAsiaTheme="majorEastAsia" w:hAnsi="Calibri" w:cs="Arial"/>
          <w:color w:val="6A6C6F"/>
          <w:sz w:val="20"/>
          <w:szCs w:val="20"/>
        </w:rPr>
        <w:t> </w:t>
      </w:r>
      <w:r w:rsidRPr="00B732B6">
        <w:rPr>
          <w:rStyle w:val="normaltextrun"/>
          <w:rFonts w:ascii="Calibri" w:eastAsiaTheme="majorEastAsia" w:hAnsi="Calibri" w:cs="Nokia Pure Text Light"/>
          <w:color w:val="6A6C6F"/>
          <w:sz w:val="20"/>
          <w:szCs w:val="20"/>
        </w:rPr>
        <w:t>and SDK(s)</w:t>
      </w:r>
      <w:r w:rsidRPr="00B732B6">
        <w:rPr>
          <w:rStyle w:val="normaltextrun"/>
          <w:rFonts w:ascii="Calibri" w:eastAsiaTheme="majorEastAsia" w:hAnsi="Calibri" w:cs="Arial"/>
          <w:color w:val="6A6C6F"/>
          <w:sz w:val="20"/>
          <w:szCs w:val="20"/>
        </w:rPr>
        <w:t> </w:t>
      </w:r>
      <w:r w:rsidRPr="00B732B6">
        <w:rPr>
          <w:rStyle w:val="eop"/>
          <w:rFonts w:ascii="Calibri" w:eastAsiaTheme="majorEastAsia" w:hAnsi="Calibri" w:cs="Nokia Pure Text Light"/>
          <w:color w:val="6A6C6F"/>
          <w:sz w:val="20"/>
          <w:szCs w:val="20"/>
        </w:rPr>
        <w:t> </w:t>
      </w:r>
    </w:p>
    <w:p w14:paraId="45FB123F" w14:textId="77777777" w:rsidR="00F31203" w:rsidRPr="00752FDA" w:rsidRDefault="00F31203" w:rsidP="00B732B6">
      <w:pPr>
        <w:pStyle w:val="paragraph"/>
        <w:numPr>
          <w:ilvl w:val="0"/>
          <w:numId w:val="14"/>
        </w:numPr>
        <w:spacing w:before="0" w:beforeAutospacing="0" w:after="0" w:afterAutospacing="0"/>
        <w:ind w:hanging="11"/>
        <w:textAlignment w:val="baseline"/>
        <w:rPr>
          <w:rStyle w:val="normaltextrun"/>
          <w:rFonts w:ascii="Nokia Pure Text Light" w:eastAsiaTheme="majorEastAsia" w:hAnsi="Nokia Pure Text Light" w:cs="Nokia Pure Text Light"/>
          <w:b/>
          <w:bCs/>
          <w:color w:val="6A6C6F"/>
          <w:sz w:val="22"/>
          <w:szCs w:val="22"/>
        </w:rPr>
      </w:pPr>
      <w:r>
        <w:rPr>
          <w:rStyle w:val="normaltextrun"/>
          <w:rFonts w:ascii="Nokia Pure Text Light" w:eastAsiaTheme="majorEastAsia" w:hAnsi="Nokia Pure Text Light" w:cs="Nokia Pure Text Light"/>
          <w:b/>
          <w:bCs/>
          <w:color w:val="6A6C6F"/>
          <w:sz w:val="22"/>
          <w:szCs w:val="22"/>
        </w:rPr>
        <w:t>Deliver</w:t>
      </w:r>
      <w:r w:rsidRPr="00752FDA">
        <w:rPr>
          <w:rStyle w:val="normaltextrun"/>
          <w:rFonts w:ascii="Arial" w:eastAsiaTheme="majorEastAsia" w:hAnsi="Arial" w:cs="Arial"/>
          <w:b/>
          <w:bCs/>
          <w:color w:val="6A6C6F"/>
          <w:sz w:val="22"/>
          <w:szCs w:val="22"/>
        </w:rPr>
        <w:t>  </w:t>
      </w:r>
      <w:r w:rsidRPr="00752FDA">
        <w:rPr>
          <w:rStyle w:val="normaltextrun"/>
          <w:rFonts w:eastAsiaTheme="majorEastAsia"/>
          <w:b/>
          <w:bCs/>
        </w:rPr>
        <w:t> </w:t>
      </w:r>
    </w:p>
    <w:p w14:paraId="4BF7D04E" w14:textId="77777777" w:rsidR="00F31203" w:rsidRPr="00B732B6" w:rsidRDefault="00F31203" w:rsidP="00B732B6">
      <w:pPr>
        <w:pStyle w:val="paragraph"/>
        <w:numPr>
          <w:ilvl w:val="0"/>
          <w:numId w:val="15"/>
        </w:numPr>
        <w:spacing w:before="0" w:beforeAutospacing="0" w:after="0" w:afterAutospacing="0"/>
        <w:textAlignment w:val="baseline"/>
        <w:rPr>
          <w:rStyle w:val="normaltextrun"/>
          <w:rFonts w:ascii="Calibri" w:eastAsiaTheme="majorEastAsia" w:hAnsi="Calibri" w:cs="Nokia Pure Text Light"/>
          <w:color w:val="6A6C6F"/>
          <w:sz w:val="20"/>
          <w:szCs w:val="20"/>
        </w:rPr>
      </w:pPr>
      <w:r w:rsidRPr="00B732B6">
        <w:rPr>
          <w:rStyle w:val="normaltextrun"/>
          <w:rFonts w:ascii="Calibri" w:eastAsiaTheme="majorEastAsia" w:hAnsi="Calibri" w:cs="Nokia Pure Text Light"/>
          <w:color w:val="6A6C6F"/>
          <w:sz w:val="20"/>
          <w:szCs w:val="20"/>
        </w:rPr>
        <w:t>Service orchestration and fulfillment functionality including also Order Management functionality  </w:t>
      </w:r>
    </w:p>
    <w:p w14:paraId="7CFF1CDE" w14:textId="77777777" w:rsidR="00F31203" w:rsidRPr="00B732B6" w:rsidRDefault="00F31203" w:rsidP="00B732B6">
      <w:pPr>
        <w:pStyle w:val="paragraph"/>
        <w:numPr>
          <w:ilvl w:val="0"/>
          <w:numId w:val="15"/>
        </w:numPr>
        <w:spacing w:before="0" w:beforeAutospacing="0" w:after="0" w:afterAutospacing="0"/>
        <w:textAlignment w:val="baseline"/>
        <w:rPr>
          <w:rStyle w:val="normaltextrun"/>
          <w:rFonts w:ascii="Calibri" w:eastAsiaTheme="majorEastAsia" w:hAnsi="Calibri" w:cs="Nokia Pure Text Light"/>
          <w:color w:val="6A6C6F"/>
          <w:sz w:val="20"/>
          <w:szCs w:val="20"/>
        </w:rPr>
      </w:pPr>
      <w:r w:rsidRPr="00B732B6">
        <w:rPr>
          <w:rStyle w:val="normaltextrun"/>
          <w:rFonts w:ascii="Calibri" w:eastAsiaTheme="majorEastAsia" w:hAnsi="Calibri" w:cs="Nokia Pure Text Light"/>
          <w:color w:val="6A6C6F"/>
          <w:sz w:val="20"/>
          <w:szCs w:val="20"/>
        </w:rPr>
        <w:t>Consists of browser based User Interface ‘</w:t>
      </w:r>
      <w:proofErr w:type="spellStart"/>
      <w:r w:rsidRPr="00B732B6">
        <w:rPr>
          <w:rStyle w:val="normaltextrun"/>
          <w:rFonts w:ascii="Calibri" w:eastAsiaTheme="majorEastAsia" w:hAnsi="Calibri" w:cs="Nokia Pure Text Light"/>
          <w:color w:val="6A6C6F"/>
          <w:sz w:val="20"/>
          <w:szCs w:val="20"/>
        </w:rPr>
        <w:t>OrderHub</w:t>
      </w:r>
      <w:proofErr w:type="spellEnd"/>
      <w:r w:rsidRPr="00B732B6">
        <w:rPr>
          <w:rStyle w:val="normaltextrun"/>
          <w:rFonts w:ascii="Calibri" w:eastAsiaTheme="majorEastAsia" w:hAnsi="Calibri" w:cs="Nokia Pure Text Light"/>
          <w:color w:val="6A6C6F"/>
          <w:sz w:val="20"/>
          <w:szCs w:val="20"/>
        </w:rPr>
        <w:t>’ and Nokia Orchestration Center plus a set of APIs to connect to BSS layer </w:t>
      </w:r>
    </w:p>
    <w:p w14:paraId="62037D5D" w14:textId="77777777" w:rsidR="00F31203" w:rsidRDefault="00F31203" w:rsidP="00B732B6">
      <w:pPr>
        <w:pStyle w:val="paragraph"/>
        <w:numPr>
          <w:ilvl w:val="0"/>
          <w:numId w:val="14"/>
        </w:numPr>
        <w:spacing w:before="0" w:beforeAutospacing="0" w:after="0" w:afterAutospacing="0"/>
        <w:ind w:hanging="11"/>
        <w:textAlignment w:val="baseline"/>
        <w:rPr>
          <w:rFonts w:ascii="Segoe UI" w:hAnsi="Segoe UI" w:cs="Segoe UI"/>
          <w:sz w:val="18"/>
          <w:szCs w:val="18"/>
        </w:rPr>
      </w:pPr>
      <w:r>
        <w:rPr>
          <w:rStyle w:val="normaltextrun"/>
          <w:rFonts w:ascii="Nokia Pure Text Light" w:eastAsiaTheme="majorEastAsia" w:hAnsi="Nokia Pure Text Light" w:cs="Nokia Pure Text Light"/>
          <w:b/>
          <w:bCs/>
          <w:color w:val="6A6C6F"/>
          <w:sz w:val="22"/>
          <w:szCs w:val="22"/>
        </w:rPr>
        <w:t>Assure</w:t>
      </w:r>
      <w:r>
        <w:rPr>
          <w:rStyle w:val="normaltextrun"/>
          <w:rFonts w:ascii="Arial" w:eastAsiaTheme="majorEastAsia" w:hAnsi="Arial" w:cs="Arial"/>
          <w:b/>
          <w:bCs/>
          <w:color w:val="6A6C6F"/>
          <w:sz w:val="22"/>
          <w:szCs w:val="22"/>
        </w:rPr>
        <w:t>   </w:t>
      </w:r>
      <w:r>
        <w:rPr>
          <w:rStyle w:val="eop"/>
          <w:rFonts w:ascii="Nokia Pure Text Light" w:eastAsiaTheme="majorEastAsia" w:hAnsi="Nokia Pure Text Light" w:cs="Nokia Pure Text Light"/>
          <w:color w:val="6A6C6F"/>
          <w:sz w:val="22"/>
          <w:szCs w:val="22"/>
        </w:rPr>
        <w:t> </w:t>
      </w:r>
    </w:p>
    <w:p w14:paraId="3AED376C" w14:textId="77777777" w:rsidR="00F31203" w:rsidRPr="00B732B6" w:rsidRDefault="00F31203" w:rsidP="00B732B6">
      <w:pPr>
        <w:pStyle w:val="paragraph"/>
        <w:numPr>
          <w:ilvl w:val="0"/>
          <w:numId w:val="15"/>
        </w:numPr>
        <w:spacing w:before="0" w:beforeAutospacing="0" w:after="0" w:afterAutospacing="0"/>
        <w:textAlignment w:val="baseline"/>
        <w:rPr>
          <w:rStyle w:val="normaltextrun"/>
          <w:rFonts w:ascii="Calibri" w:eastAsiaTheme="majorEastAsia" w:hAnsi="Calibri" w:cs="Nokia Pure Text Light"/>
          <w:color w:val="6A6C6F"/>
          <w:sz w:val="20"/>
          <w:szCs w:val="20"/>
        </w:rPr>
      </w:pPr>
      <w:r w:rsidRPr="00B732B6">
        <w:rPr>
          <w:rStyle w:val="normaltextrun"/>
          <w:rFonts w:ascii="Calibri" w:eastAsiaTheme="majorEastAsia" w:hAnsi="Calibri" w:cs="Nokia Pure Text Light"/>
          <w:color w:val="6A6C6F"/>
          <w:sz w:val="20"/>
          <w:szCs w:val="20"/>
        </w:rPr>
        <w:t>Service assurance monitors e2e services and triggers closed-loop/open-loop actions towards Orchestration via ‘</w:t>
      </w:r>
      <w:proofErr w:type="spellStart"/>
      <w:r w:rsidRPr="00B732B6">
        <w:rPr>
          <w:rStyle w:val="normaltextrun"/>
          <w:rFonts w:ascii="Calibri" w:eastAsiaTheme="majorEastAsia" w:hAnsi="Calibri" w:cs="Nokia Pure Text Light"/>
          <w:color w:val="6A6C6F"/>
          <w:sz w:val="20"/>
          <w:szCs w:val="20"/>
        </w:rPr>
        <w:t>OperationsHub</w:t>
      </w:r>
      <w:proofErr w:type="spellEnd"/>
      <w:r w:rsidRPr="00B732B6">
        <w:rPr>
          <w:rStyle w:val="normaltextrun"/>
          <w:rFonts w:ascii="Calibri" w:eastAsiaTheme="majorEastAsia" w:hAnsi="Calibri" w:cs="Nokia Pure Text Light"/>
          <w:color w:val="6A6C6F"/>
          <w:sz w:val="20"/>
          <w:szCs w:val="20"/>
        </w:rPr>
        <w:t>’. </w:t>
      </w:r>
    </w:p>
    <w:p w14:paraId="3973ED85" w14:textId="77777777" w:rsidR="00F31203" w:rsidRPr="00B732B6" w:rsidRDefault="00F31203" w:rsidP="00B732B6">
      <w:pPr>
        <w:pStyle w:val="paragraph"/>
        <w:numPr>
          <w:ilvl w:val="0"/>
          <w:numId w:val="15"/>
        </w:numPr>
        <w:spacing w:before="0" w:beforeAutospacing="0" w:after="0" w:afterAutospacing="0"/>
        <w:textAlignment w:val="baseline"/>
        <w:rPr>
          <w:rStyle w:val="normaltextrun"/>
          <w:rFonts w:ascii="Calibri" w:eastAsiaTheme="majorEastAsia" w:hAnsi="Calibri" w:cs="Nokia Pure Text Light"/>
          <w:color w:val="6A6C6F"/>
          <w:sz w:val="20"/>
          <w:szCs w:val="20"/>
        </w:rPr>
      </w:pPr>
      <w:r w:rsidRPr="00B732B6">
        <w:rPr>
          <w:rStyle w:val="normaltextrun"/>
          <w:rFonts w:ascii="Calibri" w:eastAsiaTheme="majorEastAsia" w:hAnsi="Calibri" w:cs="Nokia Pure Text Light"/>
          <w:color w:val="6A6C6F"/>
          <w:sz w:val="20"/>
          <w:szCs w:val="20"/>
        </w:rPr>
        <w:t>Provides network and services analytics for advanced troubleshooting, trend analysis, forecasting, etc. via ‘</w:t>
      </w:r>
      <w:proofErr w:type="spellStart"/>
      <w:r w:rsidRPr="00B732B6">
        <w:rPr>
          <w:rStyle w:val="normaltextrun"/>
          <w:rFonts w:ascii="Calibri" w:eastAsiaTheme="majorEastAsia" w:hAnsi="Calibri" w:cs="Nokia Pure Text Light"/>
          <w:color w:val="6A6C6F"/>
          <w:sz w:val="20"/>
          <w:szCs w:val="20"/>
        </w:rPr>
        <w:t>IntelligenceHub</w:t>
      </w:r>
      <w:proofErr w:type="spellEnd"/>
      <w:r w:rsidRPr="00B732B6">
        <w:rPr>
          <w:rStyle w:val="normaltextrun"/>
          <w:rFonts w:ascii="Calibri" w:eastAsiaTheme="majorEastAsia" w:hAnsi="Calibri" w:cs="Nokia Pure Text Light"/>
          <w:color w:val="6A6C6F"/>
          <w:sz w:val="20"/>
          <w:szCs w:val="20"/>
        </w:rPr>
        <w:t>’. </w:t>
      </w:r>
    </w:p>
    <w:p w14:paraId="2F6BE581" w14:textId="297B5A8F" w:rsidR="00F31203" w:rsidRDefault="00F31203" w:rsidP="00752FDA">
      <w:pPr>
        <w:pStyle w:val="paragraph"/>
        <w:spacing w:before="0" w:beforeAutospacing="0" w:after="0" w:afterAutospacing="0"/>
        <w:jc w:val="center"/>
        <w:textAlignment w:val="baseline"/>
        <w:rPr>
          <w:rFonts w:ascii="Segoe UI" w:hAnsi="Segoe UI" w:cs="Segoe UI"/>
          <w:sz w:val="18"/>
          <w:szCs w:val="18"/>
        </w:rPr>
      </w:pPr>
      <w:r>
        <w:rPr>
          <w:rFonts w:ascii="Calibri" w:eastAsiaTheme="minorEastAsia" w:hAnsi="Calibri" w:cstheme="minorBidi"/>
          <w:noProof/>
          <w:sz w:val="32"/>
        </w:rPr>
        <w:drawing>
          <wp:inline distT="0" distB="0" distL="0" distR="0" wp14:anchorId="56CC54E8" wp14:editId="53C78EF7">
            <wp:extent cx="4953000" cy="24443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4474" cy="2499344"/>
                    </a:xfrm>
                    <a:prstGeom prst="rect">
                      <a:avLst/>
                    </a:prstGeom>
                    <a:noFill/>
                    <a:ln>
                      <a:noFill/>
                    </a:ln>
                  </pic:spPr>
                </pic:pic>
              </a:graphicData>
            </a:graphic>
          </wp:inline>
        </w:drawing>
      </w:r>
      <w:r>
        <w:rPr>
          <w:rStyle w:val="normaltextrun"/>
          <w:rFonts w:ascii="Arial" w:eastAsiaTheme="majorEastAsia" w:hAnsi="Arial" w:cs="Arial"/>
          <w:color w:val="6A6C6F"/>
          <w:sz w:val="22"/>
          <w:szCs w:val="22"/>
        </w:rPr>
        <w:t> </w:t>
      </w:r>
    </w:p>
    <w:p w14:paraId="778EDAEF" w14:textId="77777777" w:rsidR="00F31203" w:rsidRDefault="00F31203" w:rsidP="00F31203">
      <w:pPr>
        <w:pStyle w:val="paragraph"/>
        <w:spacing w:before="0" w:beforeAutospacing="0" w:after="0" w:afterAutospacing="0"/>
        <w:textAlignment w:val="baseline"/>
        <w:rPr>
          <w:rFonts w:ascii="Segoe UI" w:hAnsi="Segoe UI" w:cs="Segoe UI"/>
          <w:sz w:val="18"/>
          <w:szCs w:val="18"/>
        </w:rPr>
      </w:pPr>
      <w:r>
        <w:rPr>
          <w:rStyle w:val="eop"/>
          <w:rFonts w:ascii="Nokia Pure Text Light" w:eastAsiaTheme="majorEastAsia" w:hAnsi="Nokia Pure Text Light" w:cs="Nokia Pure Text Light"/>
          <w:color w:val="6A6C6F"/>
          <w:sz w:val="22"/>
          <w:szCs w:val="22"/>
        </w:rPr>
        <w:t> </w:t>
      </w:r>
    </w:p>
    <w:p w14:paraId="3E720D24" w14:textId="543615CE" w:rsidR="00F31203" w:rsidRPr="00B732B6" w:rsidRDefault="00AC702F" w:rsidP="00B732B6">
      <w:pPr>
        <w:ind w:left="709"/>
        <w:rPr>
          <w:lang w:eastAsia="it-IT"/>
        </w:rPr>
      </w:pPr>
      <w:r>
        <w:rPr>
          <w:lang w:eastAsia="it-IT"/>
        </w:rPr>
        <w:t>The picture</w:t>
      </w:r>
      <w:r w:rsidR="00F31203" w:rsidRPr="00B732B6">
        <w:rPr>
          <w:lang w:eastAsia="it-IT"/>
        </w:rPr>
        <w:t xml:space="preserve"> shows </w:t>
      </w:r>
      <w:r w:rsidR="00752FDA" w:rsidRPr="00B732B6">
        <w:rPr>
          <w:lang w:eastAsia="it-IT"/>
        </w:rPr>
        <w:t>the</w:t>
      </w:r>
      <w:r w:rsidR="00F31203" w:rsidRPr="00B732B6">
        <w:rPr>
          <w:lang w:eastAsia="it-IT"/>
        </w:rPr>
        <w:t xml:space="preserve"> illustration of how the modules of </w:t>
      </w:r>
      <w:r w:rsidR="00752FDA" w:rsidRPr="00B732B6">
        <w:rPr>
          <w:lang w:eastAsia="it-IT"/>
        </w:rPr>
        <w:t xml:space="preserve">Nokia </w:t>
      </w:r>
      <w:r w:rsidR="00F31203" w:rsidRPr="00B732B6">
        <w:rPr>
          <w:lang w:eastAsia="it-IT"/>
        </w:rPr>
        <w:t>DO Center map to the lifecycle phases of a</w:t>
      </w:r>
      <w:r>
        <w:rPr>
          <w:lang w:eastAsia="it-IT"/>
        </w:rPr>
        <w:t xml:space="preserve"> s</w:t>
      </w:r>
      <w:r w:rsidR="00F31203" w:rsidRPr="00B732B6">
        <w:rPr>
          <w:lang w:eastAsia="it-IT"/>
        </w:rPr>
        <w:t>ervice. </w:t>
      </w:r>
      <w:r>
        <w:rPr>
          <w:lang w:eastAsia="it-IT"/>
        </w:rPr>
        <w:t xml:space="preserve"> </w:t>
      </w:r>
      <w:r w:rsidR="00F31203" w:rsidRPr="00B732B6">
        <w:rPr>
          <w:lang w:eastAsia="it-IT"/>
        </w:rPr>
        <w:t>Service Design phase is shared by both service orchestration and service assurance. Ordering phase is the responsibility of Nokia Orchestration Center and service assurance phase of service lifecycle in turn is the responsibility of Nokia Assurance Center. Service orchestration and service assurance work together through a unified inventory model</w:t>
      </w:r>
      <w:r w:rsidR="00752FDA" w:rsidRPr="00B732B6">
        <w:rPr>
          <w:lang w:eastAsia="it-IT"/>
        </w:rPr>
        <w:t xml:space="preserve"> of UIV</w:t>
      </w:r>
      <w:r w:rsidR="00F31203" w:rsidRPr="00B732B6">
        <w:rPr>
          <w:lang w:eastAsia="it-IT"/>
        </w:rPr>
        <w:t xml:space="preserve">. </w:t>
      </w:r>
      <w:r w:rsidR="00752FDA" w:rsidRPr="00B732B6">
        <w:rPr>
          <w:lang w:eastAsia="it-IT"/>
        </w:rPr>
        <w:t xml:space="preserve">Nokia </w:t>
      </w:r>
      <w:r w:rsidR="00F31203" w:rsidRPr="00B732B6">
        <w:rPr>
          <w:lang w:eastAsia="it-IT"/>
        </w:rPr>
        <w:t xml:space="preserve">DO Center integrates on the southbound with </w:t>
      </w:r>
      <w:r>
        <w:rPr>
          <w:lang w:eastAsia="it-IT"/>
        </w:rPr>
        <w:t>Nokia or other vendor domain controllers.</w:t>
      </w:r>
    </w:p>
    <w:p w14:paraId="5E4AC7D9" w14:textId="77777777" w:rsidR="00B732B6" w:rsidRDefault="00F31203" w:rsidP="00B732B6">
      <w:pPr>
        <w:ind w:left="709"/>
        <w:rPr>
          <w:lang w:eastAsia="it-IT"/>
        </w:rPr>
      </w:pPr>
      <w:r w:rsidRPr="00B732B6">
        <w:rPr>
          <w:lang w:eastAsia="it-IT"/>
        </w:rPr>
        <w:t>On the northbound, Nokia Orchestration Center integrates with the business support systems (BSS), systems like CRM and CPQ. </w:t>
      </w:r>
    </w:p>
    <w:p w14:paraId="050EB7F6" w14:textId="77777777" w:rsidR="00ED1D68" w:rsidRDefault="00ED1D68">
      <w:pPr>
        <w:rPr>
          <w:lang w:eastAsia="it-IT"/>
        </w:rPr>
      </w:pPr>
      <w:r>
        <w:rPr>
          <w:lang w:eastAsia="it-IT"/>
        </w:rPr>
        <w:br w:type="page"/>
      </w: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370345F6" w14:textId="77777777" w:rsidR="00ED1D68" w:rsidRDefault="00ED1D68" w:rsidP="008C536F">
      <w:pPr>
        <w:ind w:left="709"/>
        <w:rPr>
          <w:color w:val="333333"/>
          <w:shd w:val="clear" w:color="auto" w:fill="FFFFFF"/>
        </w:rPr>
      </w:pPr>
      <w:bookmarkStart w:id="2" w:name="_Hlk48665866"/>
      <w:bookmarkStart w:id="3" w:name="_Toc490661761"/>
      <w:bookmarkStart w:id="4" w:name="_Toc308441422"/>
      <w:bookmarkEnd w:id="1"/>
      <w:bookmarkEnd w:id="0"/>
    </w:p>
    <w:p w14:paraId="4E20896A" w14:textId="139FAFB5" w:rsidR="00282704" w:rsidRDefault="00861247" w:rsidP="008C536F">
      <w:pPr>
        <w:ind w:left="709"/>
        <w:rPr>
          <w:color w:val="333333"/>
          <w:shd w:val="clear" w:color="auto" w:fill="FFFFFF"/>
        </w:rPr>
      </w:pPr>
      <w:r>
        <w:rPr>
          <w:color w:val="333333"/>
          <w:shd w:val="clear" w:color="auto" w:fill="FFFFFF"/>
        </w:rPr>
        <w:t>The intent of TMF 639 API is to provide a consistent/standardized mechanism to query and manipulate the Resource inventory.</w:t>
      </w:r>
    </w:p>
    <w:p w14:paraId="70247536" w14:textId="77777777" w:rsidR="00ED1D68" w:rsidRPr="008C536F" w:rsidRDefault="00ED1D68" w:rsidP="008C536F">
      <w:pPr>
        <w:ind w:left="709"/>
        <w:rPr>
          <w:sz w:val="32"/>
        </w:rPr>
      </w:pPr>
    </w:p>
    <w:bookmarkEnd w:id="2"/>
    <w:p w14:paraId="5144834B" w14:textId="284E1019" w:rsidR="00282704"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55CC53CA" w14:textId="1FC95BBD" w:rsidR="00B732B6" w:rsidRDefault="00B732B6" w:rsidP="00B732B6">
      <w:pPr>
        <w:ind w:left="709"/>
        <w:rPr>
          <w:b/>
          <w:bCs/>
          <w:sz w:val="36"/>
          <w:lang w:bidi="en-US"/>
        </w:rPr>
      </w:pPr>
    </w:p>
    <w:p w14:paraId="13D6BDDD" w14:textId="4296A040" w:rsidR="00B732B6" w:rsidRPr="00B732B6" w:rsidRDefault="00B732B6" w:rsidP="00B732B6">
      <w:pPr>
        <w:ind w:left="709"/>
        <w:rPr>
          <w:lang w:eastAsia="it-IT"/>
        </w:rPr>
      </w:pPr>
      <w:r w:rsidRPr="00B732B6">
        <w:rPr>
          <w:lang w:eastAsia="it-IT"/>
        </w:rPr>
        <w:t>Nokia DO Center consists of 4 modular building blocks: </w:t>
      </w:r>
    </w:p>
    <w:p w14:paraId="303E71D9" w14:textId="35C759E6" w:rsidR="00B732B6" w:rsidRPr="00360614" w:rsidRDefault="00B732B6" w:rsidP="00B732B6">
      <w:pPr>
        <w:pStyle w:val="paragraph"/>
        <w:numPr>
          <w:ilvl w:val="0"/>
          <w:numId w:val="11"/>
        </w:numPr>
        <w:tabs>
          <w:tab w:val="clear" w:pos="720"/>
        </w:tabs>
        <w:spacing w:before="0" w:beforeAutospacing="0" w:after="0" w:afterAutospacing="0"/>
        <w:ind w:left="1134" w:hanging="425"/>
        <w:textAlignment w:val="baseline"/>
        <w:rPr>
          <w:rFonts w:ascii="Calibri" w:hAnsi="Calibri" w:cs="Nokia Pure Text Light"/>
          <w:sz w:val="20"/>
          <w:szCs w:val="20"/>
        </w:rPr>
      </w:pPr>
      <w:r w:rsidRPr="00360614">
        <w:rPr>
          <w:rStyle w:val="normaltextrun"/>
          <w:rFonts w:ascii="Calibri" w:eastAsiaTheme="majorEastAsia" w:hAnsi="Calibri" w:cs="Nokia Pure Text Light"/>
          <w:b/>
          <w:bCs/>
          <w:color w:val="6A6C6F"/>
          <w:sz w:val="20"/>
          <w:szCs w:val="20"/>
        </w:rPr>
        <w:t>NOKIA Orchestration Center - </w:t>
      </w:r>
      <w:r w:rsidRPr="00360614">
        <w:rPr>
          <w:rStyle w:val="normaltextrun"/>
          <w:rFonts w:ascii="Calibri" w:eastAsiaTheme="majorEastAsia" w:hAnsi="Calibri" w:cs="Nokia Pure Text Light"/>
          <w:color w:val="6A6C6F"/>
          <w:sz w:val="20"/>
          <w:szCs w:val="20"/>
        </w:rPr>
        <w:t>responsible for orchestration</w:t>
      </w:r>
      <w:r w:rsidR="00AC702F">
        <w:rPr>
          <w:rStyle w:val="normaltextrun"/>
          <w:rFonts w:ascii="Calibri" w:eastAsiaTheme="majorEastAsia" w:hAnsi="Calibri" w:cs="Nokia Pure Text Light"/>
          <w:color w:val="6A6C6F"/>
          <w:sz w:val="20"/>
          <w:szCs w:val="20"/>
        </w:rPr>
        <w:t xml:space="preserve"> of</w:t>
      </w:r>
      <w:r w:rsidRPr="00360614">
        <w:rPr>
          <w:rStyle w:val="normaltextrun"/>
          <w:rFonts w:ascii="Calibri" w:eastAsiaTheme="majorEastAsia" w:hAnsi="Calibri" w:cs="Nokia Pure Text Light"/>
          <w:color w:val="6A6C6F"/>
          <w:sz w:val="20"/>
          <w:szCs w:val="20"/>
        </w:rPr>
        <w:t xml:space="preserve"> </w:t>
      </w:r>
      <w:r w:rsidR="00AC702F">
        <w:rPr>
          <w:rStyle w:val="normaltextrun"/>
          <w:rFonts w:ascii="Calibri" w:eastAsiaTheme="majorEastAsia" w:hAnsi="Calibri" w:cs="Nokia Pure Text Light"/>
          <w:color w:val="6A6C6F"/>
          <w:sz w:val="20"/>
          <w:szCs w:val="20"/>
        </w:rPr>
        <w:t>s</w:t>
      </w:r>
      <w:r w:rsidRPr="00360614">
        <w:rPr>
          <w:rStyle w:val="normaltextrun"/>
          <w:rFonts w:ascii="Calibri" w:eastAsiaTheme="majorEastAsia" w:hAnsi="Calibri" w:cs="Nokia Pure Text Light"/>
          <w:color w:val="6A6C6F"/>
          <w:sz w:val="20"/>
          <w:szCs w:val="20"/>
        </w:rPr>
        <w:t>ervice orders and changes in the network triggered by Assurance processes.</w:t>
      </w:r>
      <w:r w:rsidRPr="00360614">
        <w:rPr>
          <w:rStyle w:val="eop"/>
          <w:rFonts w:ascii="Calibri" w:eastAsiaTheme="majorEastAsia" w:hAnsi="Calibri" w:cs="Nokia Pure Text Light"/>
          <w:color w:val="6A6C6F"/>
          <w:sz w:val="20"/>
          <w:szCs w:val="20"/>
        </w:rPr>
        <w:t> </w:t>
      </w:r>
    </w:p>
    <w:p w14:paraId="66A24BE6" w14:textId="77777777" w:rsidR="00B732B6" w:rsidRPr="00360614" w:rsidRDefault="00B732B6" w:rsidP="00B732B6">
      <w:pPr>
        <w:pStyle w:val="paragraph"/>
        <w:numPr>
          <w:ilvl w:val="0"/>
          <w:numId w:val="11"/>
        </w:numPr>
        <w:tabs>
          <w:tab w:val="clear" w:pos="720"/>
        </w:tabs>
        <w:spacing w:before="0" w:beforeAutospacing="0" w:after="0" w:afterAutospacing="0"/>
        <w:ind w:left="1134" w:hanging="425"/>
        <w:textAlignment w:val="baseline"/>
        <w:rPr>
          <w:rFonts w:ascii="Calibri" w:hAnsi="Calibri" w:cs="Nokia Pure Text Light"/>
          <w:sz w:val="20"/>
          <w:szCs w:val="20"/>
        </w:rPr>
      </w:pPr>
      <w:r w:rsidRPr="00360614">
        <w:rPr>
          <w:rStyle w:val="normaltextrun"/>
          <w:rFonts w:ascii="Calibri" w:eastAsiaTheme="majorEastAsia" w:hAnsi="Calibri" w:cs="Nokia Pure Text Light"/>
          <w:b/>
          <w:bCs/>
          <w:color w:val="6A6C6F"/>
          <w:sz w:val="20"/>
          <w:szCs w:val="20"/>
        </w:rPr>
        <w:t>NOKIA Assurance Center</w:t>
      </w:r>
      <w:r w:rsidRPr="00360614">
        <w:rPr>
          <w:rStyle w:val="normaltextrun"/>
          <w:rFonts w:ascii="Calibri" w:eastAsiaTheme="majorEastAsia" w:hAnsi="Calibri" w:cs="Nokia Pure Text Light"/>
          <w:color w:val="6A6C6F"/>
          <w:sz w:val="20"/>
          <w:szCs w:val="20"/>
        </w:rPr>
        <w:t> – responsible for ensuring the network and services quality while they are actively running.</w:t>
      </w:r>
      <w:r w:rsidRPr="00360614">
        <w:rPr>
          <w:rStyle w:val="eop"/>
          <w:rFonts w:ascii="Calibri" w:eastAsiaTheme="majorEastAsia" w:hAnsi="Calibri" w:cs="Nokia Pure Text Light"/>
          <w:color w:val="6A6C6F"/>
          <w:sz w:val="20"/>
          <w:szCs w:val="20"/>
        </w:rPr>
        <w:t> </w:t>
      </w:r>
    </w:p>
    <w:p w14:paraId="7B46ADFD" w14:textId="3937BD58" w:rsidR="00B732B6" w:rsidRPr="00360614" w:rsidRDefault="00B732B6" w:rsidP="00B732B6">
      <w:pPr>
        <w:pStyle w:val="paragraph"/>
        <w:numPr>
          <w:ilvl w:val="0"/>
          <w:numId w:val="11"/>
        </w:numPr>
        <w:tabs>
          <w:tab w:val="clear" w:pos="720"/>
        </w:tabs>
        <w:spacing w:before="0" w:beforeAutospacing="0" w:after="0" w:afterAutospacing="0"/>
        <w:ind w:left="1134" w:hanging="425"/>
        <w:textAlignment w:val="baseline"/>
        <w:rPr>
          <w:rFonts w:ascii="Calibri" w:hAnsi="Calibri" w:cs="Nokia Pure Text Light"/>
          <w:sz w:val="20"/>
          <w:szCs w:val="20"/>
        </w:rPr>
      </w:pPr>
      <w:r w:rsidRPr="00360614">
        <w:rPr>
          <w:rStyle w:val="normaltextrun"/>
          <w:rFonts w:ascii="Calibri" w:eastAsiaTheme="majorEastAsia" w:hAnsi="Calibri" w:cs="Nokia Pure Text Light"/>
          <w:b/>
          <w:bCs/>
          <w:color w:val="6A6C6F"/>
          <w:sz w:val="20"/>
          <w:szCs w:val="20"/>
        </w:rPr>
        <w:t>Unified Inventory</w:t>
      </w:r>
      <w:r w:rsidRPr="00360614">
        <w:rPr>
          <w:rStyle w:val="normaltextrun"/>
          <w:rFonts w:ascii="Calibri" w:eastAsiaTheme="majorEastAsia" w:hAnsi="Calibri" w:cs="Nokia Pure Text Light"/>
          <w:color w:val="6A6C6F"/>
          <w:sz w:val="20"/>
          <w:szCs w:val="20"/>
        </w:rPr>
        <w:t> – responsible for providing a</w:t>
      </w:r>
      <w:r w:rsidR="00AC702F">
        <w:rPr>
          <w:rStyle w:val="normaltextrun"/>
          <w:rFonts w:ascii="Calibri" w:eastAsiaTheme="majorEastAsia" w:hAnsi="Calibri" w:cs="Nokia Pure Text Light"/>
          <w:color w:val="6A6C6F"/>
          <w:sz w:val="20"/>
          <w:szCs w:val="20"/>
        </w:rPr>
        <w:t xml:space="preserve"> near </w:t>
      </w:r>
      <w:proofErr w:type="spellStart"/>
      <w:r w:rsidR="00AC702F">
        <w:rPr>
          <w:rStyle w:val="normaltextrun"/>
          <w:rFonts w:ascii="Calibri" w:eastAsiaTheme="majorEastAsia" w:hAnsi="Calibri" w:cs="Nokia Pure Text Light"/>
          <w:color w:val="6A6C6F"/>
          <w:sz w:val="20"/>
          <w:szCs w:val="20"/>
        </w:rPr>
        <w:t>realtime</w:t>
      </w:r>
      <w:proofErr w:type="spellEnd"/>
      <w:r w:rsidR="00AC702F">
        <w:rPr>
          <w:rStyle w:val="normaltextrun"/>
          <w:rFonts w:ascii="Calibri" w:eastAsiaTheme="majorEastAsia" w:hAnsi="Calibri" w:cs="Nokia Pure Text Light"/>
          <w:color w:val="6A6C6F"/>
          <w:sz w:val="20"/>
          <w:szCs w:val="20"/>
        </w:rPr>
        <w:t xml:space="preserve"> service </w:t>
      </w:r>
      <w:r w:rsidRPr="00360614">
        <w:rPr>
          <w:rStyle w:val="normaltextrun"/>
          <w:rFonts w:ascii="Calibri" w:eastAsiaTheme="majorEastAsia" w:hAnsi="Calibri" w:cs="Nokia Pure Text Light"/>
          <w:color w:val="6A6C6F"/>
          <w:sz w:val="20"/>
          <w:szCs w:val="20"/>
        </w:rPr>
        <w:t>view on the active network and services inventory as well as the relations between the service and corresponding NFs and resources.</w:t>
      </w:r>
      <w:r w:rsidRPr="00360614">
        <w:rPr>
          <w:rStyle w:val="eop"/>
          <w:rFonts w:ascii="Calibri" w:eastAsiaTheme="majorEastAsia" w:hAnsi="Calibri" w:cs="Nokia Pure Text Light"/>
          <w:color w:val="6A6C6F"/>
          <w:sz w:val="20"/>
          <w:szCs w:val="20"/>
        </w:rPr>
        <w:t> </w:t>
      </w:r>
    </w:p>
    <w:p w14:paraId="618DB147" w14:textId="77777777" w:rsidR="00B732B6" w:rsidRPr="00360614" w:rsidRDefault="00B732B6" w:rsidP="00B732B6">
      <w:pPr>
        <w:pStyle w:val="paragraph"/>
        <w:numPr>
          <w:ilvl w:val="0"/>
          <w:numId w:val="12"/>
        </w:numPr>
        <w:tabs>
          <w:tab w:val="clear" w:pos="720"/>
        </w:tabs>
        <w:spacing w:before="0" w:beforeAutospacing="0" w:after="0" w:afterAutospacing="0"/>
        <w:ind w:left="1134" w:hanging="425"/>
        <w:textAlignment w:val="baseline"/>
        <w:rPr>
          <w:rFonts w:ascii="Calibri" w:hAnsi="Calibri" w:cs="Nokia Pure Text Light"/>
          <w:sz w:val="20"/>
          <w:szCs w:val="20"/>
        </w:rPr>
      </w:pPr>
      <w:r w:rsidRPr="00360614">
        <w:rPr>
          <w:rStyle w:val="normaltextrun"/>
          <w:rFonts w:ascii="Calibri" w:eastAsiaTheme="majorEastAsia" w:hAnsi="Calibri" w:cs="Nokia Pure Text Light"/>
          <w:b/>
          <w:bCs/>
          <w:color w:val="6A6C6F"/>
          <w:sz w:val="20"/>
          <w:szCs w:val="20"/>
        </w:rPr>
        <w:t>Digital Plug-ins</w:t>
      </w:r>
      <w:r w:rsidRPr="00360614">
        <w:rPr>
          <w:rStyle w:val="normaltextrun"/>
          <w:rFonts w:ascii="Calibri" w:eastAsiaTheme="majorEastAsia" w:hAnsi="Calibri" w:cs="Nokia Pure Text Light"/>
          <w:color w:val="6A6C6F"/>
          <w:sz w:val="20"/>
          <w:szCs w:val="20"/>
        </w:rPr>
        <w:t> – responsible for providing content on top of the application like service templates and Close-loop automation policies and workflows, translating into specific use-cases (e.g. 5G </w:t>
      </w:r>
      <w:proofErr w:type="spellStart"/>
      <w:r w:rsidRPr="00360614">
        <w:rPr>
          <w:rStyle w:val="normaltextrun"/>
          <w:rFonts w:ascii="Calibri" w:eastAsiaTheme="majorEastAsia" w:hAnsi="Calibri" w:cs="Nokia Pure Text Light"/>
          <w:color w:val="6A6C6F"/>
          <w:sz w:val="20"/>
          <w:szCs w:val="20"/>
        </w:rPr>
        <w:t>eMBB</w:t>
      </w:r>
      <w:proofErr w:type="spellEnd"/>
      <w:r w:rsidRPr="00360614">
        <w:rPr>
          <w:rStyle w:val="normaltextrun"/>
          <w:rFonts w:ascii="Calibri" w:eastAsiaTheme="majorEastAsia" w:hAnsi="Calibri" w:cs="Nokia Pure Text Light"/>
          <w:color w:val="6A6C6F"/>
          <w:sz w:val="20"/>
          <w:szCs w:val="20"/>
        </w:rPr>
        <w:t> slice template and respective automation policies and workflows, including as well the required network integrations).</w:t>
      </w:r>
      <w:r w:rsidRPr="00360614">
        <w:rPr>
          <w:rStyle w:val="eop"/>
          <w:rFonts w:ascii="Calibri" w:eastAsiaTheme="majorEastAsia" w:hAnsi="Calibri" w:cs="Nokia Pure Text Light"/>
          <w:color w:val="6A6C6F"/>
          <w:sz w:val="20"/>
          <w:szCs w:val="20"/>
        </w:rPr>
        <w:t> </w:t>
      </w:r>
    </w:p>
    <w:p w14:paraId="13D6E011" w14:textId="0433CB44" w:rsidR="00B732B6" w:rsidRPr="00B732B6" w:rsidRDefault="00B732B6" w:rsidP="00B732B6">
      <w:pPr>
        <w:ind w:left="709"/>
        <w:rPr>
          <w:lang w:eastAsia="it-IT"/>
        </w:rPr>
      </w:pPr>
      <w:r w:rsidRPr="00B732B6">
        <w:rPr>
          <w:lang w:eastAsia="it-IT"/>
        </w:rPr>
        <w:t>When deployed together these components deliver end-to-end service life-cycle management and automated assurance for Close Loop Automations</w:t>
      </w:r>
    </w:p>
    <w:p w14:paraId="5209A8B9" w14:textId="579AA3D0" w:rsidR="00B732B6" w:rsidRPr="00B732B6" w:rsidRDefault="00B732B6" w:rsidP="00B732B6">
      <w:pPr>
        <w:ind w:left="709"/>
        <w:rPr>
          <w:lang w:eastAsia="it-IT"/>
        </w:rPr>
      </w:pPr>
    </w:p>
    <w:p w14:paraId="628B3DE6" w14:textId="7A43B0C7" w:rsidR="00B732B6" w:rsidRPr="00B732B6" w:rsidRDefault="00B732B6" w:rsidP="00B732B6">
      <w:pPr>
        <w:ind w:left="709"/>
        <w:rPr>
          <w:lang w:eastAsia="it-IT"/>
        </w:rPr>
      </w:pPr>
      <w:r w:rsidRPr="00B732B6">
        <w:rPr>
          <w:lang w:eastAsia="it-IT"/>
        </w:rPr>
        <w:t>The TMF 63</w:t>
      </w:r>
      <w:r w:rsidR="008022F2">
        <w:rPr>
          <w:lang w:eastAsia="it-IT"/>
        </w:rPr>
        <w:t>9</w:t>
      </w:r>
      <w:r w:rsidRPr="00B732B6">
        <w:rPr>
          <w:lang w:eastAsia="it-IT"/>
        </w:rPr>
        <w:t xml:space="preserve"> API is supported by UIV – Unified Inventory Module of Nokia Digital Operations</w:t>
      </w:r>
    </w:p>
    <w:p w14:paraId="163B27A6" w14:textId="77777777" w:rsidR="004866E9" w:rsidRPr="008C536F" w:rsidRDefault="004866E9" w:rsidP="008C536F">
      <w:pPr>
        <w:ind w:left="709"/>
        <w:rPr>
          <w:sz w:val="32"/>
        </w:rPr>
      </w:pPr>
    </w:p>
    <w:p w14:paraId="44E59012" w14:textId="088FC1A4" w:rsidR="00ED1D68" w:rsidRDefault="00B732B6" w:rsidP="00B732B6">
      <w:pPr>
        <w:ind w:left="709"/>
        <w:jc w:val="center"/>
        <w:rPr>
          <w:sz w:val="32"/>
        </w:rPr>
      </w:pPr>
      <w:r>
        <w:rPr>
          <w:noProof/>
        </w:rPr>
        <w:drawing>
          <wp:inline distT="0" distB="0" distL="0" distR="0" wp14:anchorId="3E9D8298" wp14:editId="05F3EDF9">
            <wp:extent cx="4401185" cy="366923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14862" cy="3764010"/>
                    </a:xfrm>
                    <a:prstGeom prst="rect">
                      <a:avLst/>
                    </a:prstGeom>
                  </pic:spPr>
                </pic:pic>
              </a:graphicData>
            </a:graphic>
          </wp:inline>
        </w:drawing>
      </w:r>
    </w:p>
    <w:p w14:paraId="0E0463C2" w14:textId="77777777" w:rsidR="00ED1D68" w:rsidRDefault="00ED1D68">
      <w:pPr>
        <w:rPr>
          <w:sz w:val="32"/>
        </w:rPr>
      </w:pPr>
      <w:r>
        <w:rPr>
          <w:sz w:val="32"/>
        </w:rPr>
        <w:br w:type="page"/>
      </w:r>
    </w:p>
    <w:bookmarkEnd w:id="3"/>
    <w:bookmarkEnd w:id="4"/>
    <w:p w14:paraId="558F267F" w14:textId="3FB40F39" w:rsidR="00627E15" w:rsidRDefault="00627E15" w:rsidP="00627E15">
      <w:pPr>
        <w:pStyle w:val="ListParagraph"/>
        <w:numPr>
          <w:ilvl w:val="0"/>
          <w:numId w:val="1"/>
        </w:numPr>
        <w:ind w:left="709" w:firstLine="0"/>
        <w:rPr>
          <w:b/>
          <w:bCs/>
          <w:sz w:val="36"/>
          <w:lang w:bidi="en-US"/>
        </w:rPr>
      </w:pPr>
      <w:r>
        <w:rPr>
          <w:b/>
          <w:bCs/>
          <w:sz w:val="36"/>
          <w:lang w:bidi="en-US"/>
        </w:rPr>
        <w:t>Test Results</w:t>
      </w:r>
    </w:p>
    <w:p w14:paraId="37C4626D" w14:textId="146842A8" w:rsidR="004323D5" w:rsidRPr="008C536F" w:rsidRDefault="00970C93" w:rsidP="00E2480C">
      <w:pPr>
        <w:ind w:left="709"/>
        <w:jc w:val="center"/>
        <w:rPr>
          <w:sz w:val="32"/>
        </w:rPr>
      </w:pPr>
      <w:r>
        <w:object w:dxaOrig="1536" w:dyaOrig="996" w14:anchorId="07F185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10" o:title=""/>
          </v:shape>
          <o:OLEObject Type="Embed" ProgID="Package" ShapeID="_x0000_i1025" DrawAspect="Icon" ObjectID="_1685167961" r:id="rId11"/>
        </w:object>
      </w:r>
    </w:p>
    <w:sectPr w:rsidR="004323D5" w:rsidRPr="008C536F" w:rsidSect="00B01AE1">
      <w:headerReference w:type="default" r:id="rId12"/>
      <w:footerReference w:type="default" r:id="rId13"/>
      <w:headerReference w:type="first" r:id="rId14"/>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6348B" w14:textId="77777777" w:rsidR="00316DD2" w:rsidRDefault="00316DD2" w:rsidP="004323D5">
      <w:r>
        <w:separator/>
      </w:r>
    </w:p>
  </w:endnote>
  <w:endnote w:type="continuationSeparator" w:id="0">
    <w:p w14:paraId="13717559" w14:textId="77777777" w:rsidR="00316DD2" w:rsidRDefault="00316DD2"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kia Pure Headline">
    <w:charset w:val="00"/>
    <w:family w:val="swiss"/>
    <w:pitch w:val="variable"/>
    <w:sig w:usb0="A00006EF" w:usb1="500020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kia Pure Text">
    <w:altName w:val="Khmer UI"/>
    <w:charset w:val="00"/>
    <w:family w:val="swiss"/>
    <w:pitch w:val="variable"/>
    <w:sig w:usb0="A00002FF" w:usb1="700078FB" w:usb2="0001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Nokia Pure Text Light">
    <w:altName w:val="Khmer UI"/>
    <w:charset w:val="00"/>
    <w:family w:val="swiss"/>
    <w:pitch w:val="variable"/>
    <w:sig w:usb0="A00002FF" w:usb1="700078FB" w:usb2="00010000" w:usb3="00000000" w:csb0="000001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2AD4A3F9"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F15F16">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71152" w14:textId="77777777" w:rsidR="00316DD2" w:rsidRDefault="00316DD2" w:rsidP="004323D5">
      <w:r>
        <w:separator/>
      </w:r>
    </w:p>
  </w:footnote>
  <w:footnote w:type="continuationSeparator" w:id="0">
    <w:p w14:paraId="2541E121" w14:textId="77777777" w:rsidR="00316DD2" w:rsidRDefault="00316DD2"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79C"/>
    <w:multiLevelType w:val="multilevel"/>
    <w:tmpl w:val="A36CD1C6"/>
    <w:lvl w:ilvl="0">
      <w:start w:val="1"/>
      <w:numFmt w:val="decimal"/>
      <w:lvlText w:val="%1"/>
      <w:lvlJc w:val="left"/>
      <w:pPr>
        <w:ind w:left="620" w:hanging="299"/>
        <w:jc w:val="right"/>
      </w:pPr>
      <w:rPr>
        <w:rFonts w:ascii="Nokia Pure Headline" w:eastAsia="Nokia Pure Headline" w:hAnsi="Nokia Pure Headline" w:hint="default"/>
        <w:b/>
        <w:bCs/>
        <w:sz w:val="36"/>
        <w:szCs w:val="36"/>
      </w:rPr>
    </w:lvl>
    <w:lvl w:ilvl="1">
      <w:start w:val="1"/>
      <w:numFmt w:val="decimal"/>
      <w:lvlText w:val="%1.%2"/>
      <w:lvlJc w:val="left"/>
      <w:pPr>
        <w:ind w:left="434" w:hanging="434"/>
        <w:jc w:val="left"/>
      </w:pPr>
      <w:rPr>
        <w:rFonts w:ascii="Nokia Pure Headline" w:eastAsia="Nokia Pure Headline" w:hAnsi="Nokia Pure Headline" w:hint="default"/>
        <w:b/>
        <w:bCs/>
        <w:sz w:val="28"/>
        <w:szCs w:val="28"/>
      </w:rPr>
    </w:lvl>
    <w:lvl w:ilvl="2">
      <w:start w:val="1"/>
      <w:numFmt w:val="bullet"/>
      <w:lvlText w:val="•"/>
      <w:lvlJc w:val="left"/>
      <w:pPr>
        <w:ind w:left="903" w:hanging="284"/>
      </w:pPr>
      <w:rPr>
        <w:rFonts w:ascii="Nokia Pure Text" w:eastAsia="Nokia Pure Text" w:hAnsi="Nokia Pure Text" w:hint="default"/>
        <w:sz w:val="20"/>
        <w:szCs w:val="20"/>
      </w:rPr>
    </w:lvl>
    <w:lvl w:ilvl="3">
      <w:start w:val="1"/>
      <w:numFmt w:val="bullet"/>
      <w:lvlText w:val="–"/>
      <w:lvlJc w:val="left"/>
      <w:pPr>
        <w:ind w:left="1186" w:hanging="284"/>
      </w:pPr>
      <w:rPr>
        <w:rFonts w:ascii="Nokia Pure Text" w:eastAsia="Nokia Pure Text" w:hAnsi="Nokia Pure Text" w:hint="default"/>
        <w:sz w:val="20"/>
        <w:szCs w:val="20"/>
      </w:rPr>
    </w:lvl>
    <w:lvl w:ilvl="4">
      <w:start w:val="1"/>
      <w:numFmt w:val="bullet"/>
      <w:lvlText w:val="•"/>
      <w:lvlJc w:val="left"/>
      <w:pPr>
        <w:ind w:left="740" w:hanging="284"/>
      </w:pPr>
      <w:rPr>
        <w:rFonts w:hint="default"/>
      </w:rPr>
    </w:lvl>
    <w:lvl w:ilvl="5">
      <w:start w:val="1"/>
      <w:numFmt w:val="bullet"/>
      <w:lvlText w:val="•"/>
      <w:lvlJc w:val="left"/>
      <w:pPr>
        <w:ind w:left="903" w:hanging="284"/>
      </w:pPr>
      <w:rPr>
        <w:rFonts w:hint="default"/>
      </w:rPr>
    </w:lvl>
    <w:lvl w:ilvl="6">
      <w:start w:val="1"/>
      <w:numFmt w:val="bullet"/>
      <w:lvlText w:val="•"/>
      <w:lvlJc w:val="left"/>
      <w:pPr>
        <w:ind w:left="923" w:hanging="284"/>
      </w:pPr>
      <w:rPr>
        <w:rFonts w:hint="default"/>
      </w:rPr>
    </w:lvl>
    <w:lvl w:ilvl="7">
      <w:start w:val="1"/>
      <w:numFmt w:val="bullet"/>
      <w:lvlText w:val="•"/>
      <w:lvlJc w:val="left"/>
      <w:pPr>
        <w:ind w:left="983" w:hanging="284"/>
      </w:pPr>
      <w:rPr>
        <w:rFonts w:hint="default"/>
      </w:rPr>
    </w:lvl>
    <w:lvl w:ilvl="8">
      <w:start w:val="1"/>
      <w:numFmt w:val="bullet"/>
      <w:lvlText w:val="•"/>
      <w:lvlJc w:val="left"/>
      <w:pPr>
        <w:ind w:left="1023" w:hanging="284"/>
      </w:pPr>
      <w:rPr>
        <w:rFonts w:hint="default"/>
      </w:rPr>
    </w:lvl>
  </w:abstractNum>
  <w:abstractNum w:abstractNumId="1" w15:restartNumberingAfterBreak="0">
    <w:nsid w:val="04B94D37"/>
    <w:multiLevelType w:val="hybridMultilevel"/>
    <w:tmpl w:val="194AB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7C46D7A"/>
    <w:multiLevelType w:val="multilevel"/>
    <w:tmpl w:val="718EB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EF4F3C"/>
    <w:multiLevelType w:val="multilevel"/>
    <w:tmpl w:val="E2C2EA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2705250B"/>
    <w:multiLevelType w:val="hybridMultilevel"/>
    <w:tmpl w:val="93E890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66F6228"/>
    <w:multiLevelType w:val="multilevel"/>
    <w:tmpl w:val="D1123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C44032F"/>
    <w:multiLevelType w:val="multilevel"/>
    <w:tmpl w:val="802C9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EA709B"/>
    <w:multiLevelType w:val="multilevel"/>
    <w:tmpl w:val="651A19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5C3E6E4F"/>
    <w:multiLevelType w:val="hybridMultilevel"/>
    <w:tmpl w:val="3C804D9E"/>
    <w:lvl w:ilvl="0" w:tplc="0813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CD2347"/>
    <w:multiLevelType w:val="hybridMultilevel"/>
    <w:tmpl w:val="315603A8"/>
    <w:lvl w:ilvl="0" w:tplc="B9D0096C">
      <w:start w:val="1"/>
      <w:numFmt w:val="decimal"/>
      <w:lvlText w:val="%1."/>
      <w:lvlJc w:val="left"/>
      <w:pPr>
        <w:ind w:left="900" w:hanging="280"/>
        <w:jc w:val="left"/>
      </w:pPr>
      <w:rPr>
        <w:rFonts w:ascii="Nokia Pure Text" w:eastAsia="Nokia Pure Text" w:hAnsi="Nokia Pure Text" w:hint="default"/>
        <w:b/>
        <w:bCs/>
        <w:sz w:val="20"/>
        <w:szCs w:val="20"/>
      </w:rPr>
    </w:lvl>
    <w:lvl w:ilvl="1" w:tplc="C2C45CA0">
      <w:start w:val="1"/>
      <w:numFmt w:val="bullet"/>
      <w:lvlText w:val="•"/>
      <w:lvlJc w:val="left"/>
      <w:pPr>
        <w:ind w:left="1880" w:hanging="280"/>
      </w:pPr>
      <w:rPr>
        <w:rFonts w:hint="default"/>
      </w:rPr>
    </w:lvl>
    <w:lvl w:ilvl="2" w:tplc="E408BF2E">
      <w:start w:val="1"/>
      <w:numFmt w:val="bullet"/>
      <w:lvlText w:val="•"/>
      <w:lvlJc w:val="left"/>
      <w:pPr>
        <w:ind w:left="2861" w:hanging="280"/>
      </w:pPr>
      <w:rPr>
        <w:rFonts w:hint="default"/>
      </w:rPr>
    </w:lvl>
    <w:lvl w:ilvl="3" w:tplc="CF404348">
      <w:start w:val="1"/>
      <w:numFmt w:val="bullet"/>
      <w:lvlText w:val="•"/>
      <w:lvlJc w:val="left"/>
      <w:pPr>
        <w:ind w:left="3841" w:hanging="280"/>
      </w:pPr>
      <w:rPr>
        <w:rFonts w:hint="default"/>
      </w:rPr>
    </w:lvl>
    <w:lvl w:ilvl="4" w:tplc="971692CC">
      <w:start w:val="1"/>
      <w:numFmt w:val="bullet"/>
      <w:lvlText w:val="•"/>
      <w:lvlJc w:val="left"/>
      <w:pPr>
        <w:ind w:left="4822" w:hanging="280"/>
      </w:pPr>
      <w:rPr>
        <w:rFonts w:hint="default"/>
      </w:rPr>
    </w:lvl>
    <w:lvl w:ilvl="5" w:tplc="33DE3F10">
      <w:start w:val="1"/>
      <w:numFmt w:val="bullet"/>
      <w:lvlText w:val="•"/>
      <w:lvlJc w:val="left"/>
      <w:pPr>
        <w:ind w:left="5802" w:hanging="280"/>
      </w:pPr>
      <w:rPr>
        <w:rFonts w:hint="default"/>
      </w:rPr>
    </w:lvl>
    <w:lvl w:ilvl="6" w:tplc="9552F700">
      <w:start w:val="1"/>
      <w:numFmt w:val="bullet"/>
      <w:lvlText w:val="•"/>
      <w:lvlJc w:val="left"/>
      <w:pPr>
        <w:ind w:left="6783" w:hanging="280"/>
      </w:pPr>
      <w:rPr>
        <w:rFonts w:hint="default"/>
      </w:rPr>
    </w:lvl>
    <w:lvl w:ilvl="7" w:tplc="529EF086">
      <w:start w:val="1"/>
      <w:numFmt w:val="bullet"/>
      <w:lvlText w:val="•"/>
      <w:lvlJc w:val="left"/>
      <w:pPr>
        <w:ind w:left="7763" w:hanging="280"/>
      </w:pPr>
      <w:rPr>
        <w:rFonts w:hint="default"/>
      </w:rPr>
    </w:lvl>
    <w:lvl w:ilvl="8" w:tplc="FFA2847A">
      <w:start w:val="1"/>
      <w:numFmt w:val="bullet"/>
      <w:lvlText w:val="•"/>
      <w:lvlJc w:val="left"/>
      <w:pPr>
        <w:ind w:left="8744" w:hanging="280"/>
      </w:pPr>
      <w:rPr>
        <w:rFonts w:hint="default"/>
      </w:rPr>
    </w:lvl>
  </w:abstractNum>
  <w:abstractNum w:abstractNumId="10"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CA844EB"/>
    <w:multiLevelType w:val="hybridMultilevel"/>
    <w:tmpl w:val="37CC1F6A"/>
    <w:lvl w:ilvl="0" w:tplc="833AB006">
      <w:start w:val="1"/>
      <w:numFmt w:val="bullet"/>
      <w:lvlText w:val="•"/>
      <w:lvlJc w:val="left"/>
      <w:pPr>
        <w:ind w:left="903" w:hanging="284"/>
      </w:pPr>
      <w:rPr>
        <w:rFonts w:ascii="Nokia Pure Text" w:eastAsia="Nokia Pure Text" w:hAnsi="Nokia Pure Text" w:hint="default"/>
        <w:sz w:val="20"/>
        <w:szCs w:val="20"/>
      </w:rPr>
    </w:lvl>
    <w:lvl w:ilvl="1" w:tplc="69CE77E8">
      <w:start w:val="1"/>
      <w:numFmt w:val="bullet"/>
      <w:lvlText w:val="•"/>
      <w:lvlJc w:val="left"/>
      <w:pPr>
        <w:ind w:left="1883" w:hanging="284"/>
      </w:pPr>
      <w:rPr>
        <w:rFonts w:hint="default"/>
      </w:rPr>
    </w:lvl>
    <w:lvl w:ilvl="2" w:tplc="9B523672">
      <w:start w:val="1"/>
      <w:numFmt w:val="bullet"/>
      <w:lvlText w:val="•"/>
      <w:lvlJc w:val="left"/>
      <w:pPr>
        <w:ind w:left="2863" w:hanging="284"/>
      </w:pPr>
      <w:rPr>
        <w:rFonts w:hint="default"/>
      </w:rPr>
    </w:lvl>
    <w:lvl w:ilvl="3" w:tplc="FC6A1748">
      <w:start w:val="1"/>
      <w:numFmt w:val="bullet"/>
      <w:lvlText w:val="•"/>
      <w:lvlJc w:val="left"/>
      <w:pPr>
        <w:ind w:left="3844" w:hanging="284"/>
      </w:pPr>
      <w:rPr>
        <w:rFonts w:hint="default"/>
      </w:rPr>
    </w:lvl>
    <w:lvl w:ilvl="4" w:tplc="762610A4">
      <w:start w:val="1"/>
      <w:numFmt w:val="bullet"/>
      <w:lvlText w:val="•"/>
      <w:lvlJc w:val="left"/>
      <w:pPr>
        <w:ind w:left="4824" w:hanging="284"/>
      </w:pPr>
      <w:rPr>
        <w:rFonts w:hint="default"/>
      </w:rPr>
    </w:lvl>
    <w:lvl w:ilvl="5" w:tplc="EAAA285E">
      <w:start w:val="1"/>
      <w:numFmt w:val="bullet"/>
      <w:lvlText w:val="•"/>
      <w:lvlJc w:val="left"/>
      <w:pPr>
        <w:ind w:left="5804" w:hanging="284"/>
      </w:pPr>
      <w:rPr>
        <w:rFonts w:hint="default"/>
      </w:rPr>
    </w:lvl>
    <w:lvl w:ilvl="6" w:tplc="233ACB4C">
      <w:start w:val="1"/>
      <w:numFmt w:val="bullet"/>
      <w:lvlText w:val="•"/>
      <w:lvlJc w:val="left"/>
      <w:pPr>
        <w:ind w:left="6784" w:hanging="284"/>
      </w:pPr>
      <w:rPr>
        <w:rFonts w:hint="default"/>
      </w:rPr>
    </w:lvl>
    <w:lvl w:ilvl="7" w:tplc="A64432F0">
      <w:start w:val="1"/>
      <w:numFmt w:val="bullet"/>
      <w:lvlText w:val="•"/>
      <w:lvlJc w:val="left"/>
      <w:pPr>
        <w:ind w:left="7764" w:hanging="284"/>
      </w:pPr>
      <w:rPr>
        <w:rFonts w:hint="default"/>
      </w:rPr>
    </w:lvl>
    <w:lvl w:ilvl="8" w:tplc="A95CD38A">
      <w:start w:val="1"/>
      <w:numFmt w:val="bullet"/>
      <w:lvlText w:val="•"/>
      <w:lvlJc w:val="left"/>
      <w:pPr>
        <w:ind w:left="8745" w:hanging="284"/>
      </w:pPr>
      <w:rPr>
        <w:rFonts w:hint="default"/>
      </w:rPr>
    </w:lvl>
  </w:abstractNum>
  <w:abstractNum w:abstractNumId="12" w15:restartNumberingAfterBreak="0">
    <w:nsid w:val="6CCC1D58"/>
    <w:multiLevelType w:val="multilevel"/>
    <w:tmpl w:val="CE60E6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6FEF6F90"/>
    <w:multiLevelType w:val="hybridMultilevel"/>
    <w:tmpl w:val="4DE82FBA"/>
    <w:lvl w:ilvl="0" w:tplc="441AEED6">
      <w:start w:val="1"/>
      <w:numFmt w:val="bullet"/>
      <w:lvlText w:val="•"/>
      <w:lvlJc w:val="left"/>
      <w:pPr>
        <w:ind w:left="903" w:hanging="284"/>
      </w:pPr>
      <w:rPr>
        <w:rFonts w:ascii="Nokia Pure Text" w:eastAsia="Nokia Pure Text" w:hAnsi="Nokia Pure Text" w:hint="default"/>
        <w:sz w:val="20"/>
        <w:szCs w:val="20"/>
      </w:rPr>
    </w:lvl>
    <w:lvl w:ilvl="1" w:tplc="35DA72FE">
      <w:start w:val="1"/>
      <w:numFmt w:val="bullet"/>
      <w:lvlText w:val="•"/>
      <w:lvlJc w:val="left"/>
      <w:pPr>
        <w:ind w:left="1883" w:hanging="284"/>
      </w:pPr>
      <w:rPr>
        <w:rFonts w:hint="default"/>
      </w:rPr>
    </w:lvl>
    <w:lvl w:ilvl="2" w:tplc="094029FA">
      <w:start w:val="1"/>
      <w:numFmt w:val="bullet"/>
      <w:lvlText w:val="•"/>
      <w:lvlJc w:val="left"/>
      <w:pPr>
        <w:ind w:left="2863" w:hanging="284"/>
      </w:pPr>
      <w:rPr>
        <w:rFonts w:hint="default"/>
      </w:rPr>
    </w:lvl>
    <w:lvl w:ilvl="3" w:tplc="A7AE3E3A">
      <w:start w:val="1"/>
      <w:numFmt w:val="bullet"/>
      <w:lvlText w:val="•"/>
      <w:lvlJc w:val="left"/>
      <w:pPr>
        <w:ind w:left="3844" w:hanging="284"/>
      </w:pPr>
      <w:rPr>
        <w:rFonts w:hint="default"/>
      </w:rPr>
    </w:lvl>
    <w:lvl w:ilvl="4" w:tplc="B45E1950">
      <w:start w:val="1"/>
      <w:numFmt w:val="bullet"/>
      <w:lvlText w:val="•"/>
      <w:lvlJc w:val="left"/>
      <w:pPr>
        <w:ind w:left="4824" w:hanging="284"/>
      </w:pPr>
      <w:rPr>
        <w:rFonts w:hint="default"/>
      </w:rPr>
    </w:lvl>
    <w:lvl w:ilvl="5" w:tplc="8B9AFBBC">
      <w:start w:val="1"/>
      <w:numFmt w:val="bullet"/>
      <w:lvlText w:val="•"/>
      <w:lvlJc w:val="left"/>
      <w:pPr>
        <w:ind w:left="5804" w:hanging="284"/>
      </w:pPr>
      <w:rPr>
        <w:rFonts w:hint="default"/>
      </w:rPr>
    </w:lvl>
    <w:lvl w:ilvl="6" w:tplc="E268351E">
      <w:start w:val="1"/>
      <w:numFmt w:val="bullet"/>
      <w:lvlText w:val="•"/>
      <w:lvlJc w:val="left"/>
      <w:pPr>
        <w:ind w:left="6784" w:hanging="284"/>
      </w:pPr>
      <w:rPr>
        <w:rFonts w:hint="default"/>
      </w:rPr>
    </w:lvl>
    <w:lvl w:ilvl="7" w:tplc="4B32254A">
      <w:start w:val="1"/>
      <w:numFmt w:val="bullet"/>
      <w:lvlText w:val="•"/>
      <w:lvlJc w:val="left"/>
      <w:pPr>
        <w:ind w:left="7764" w:hanging="284"/>
      </w:pPr>
      <w:rPr>
        <w:rFonts w:hint="default"/>
      </w:rPr>
    </w:lvl>
    <w:lvl w:ilvl="8" w:tplc="0B5C20FC">
      <w:start w:val="1"/>
      <w:numFmt w:val="bullet"/>
      <w:lvlText w:val="•"/>
      <w:lvlJc w:val="left"/>
      <w:pPr>
        <w:ind w:left="8745" w:hanging="284"/>
      </w:pPr>
      <w:rPr>
        <w:rFonts w:hint="default"/>
      </w:rPr>
    </w:lvl>
  </w:abstractNum>
  <w:abstractNum w:abstractNumId="14" w15:restartNumberingAfterBreak="0">
    <w:nsid w:val="77233F08"/>
    <w:multiLevelType w:val="multilevel"/>
    <w:tmpl w:val="C46036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0"/>
  </w:num>
  <w:num w:numId="2">
    <w:abstractNumId w:val="6"/>
  </w:num>
  <w:num w:numId="3">
    <w:abstractNumId w:val="9"/>
  </w:num>
  <w:num w:numId="4">
    <w:abstractNumId w:val="13"/>
  </w:num>
  <w:num w:numId="5">
    <w:abstractNumId w:val="11"/>
  </w:num>
  <w:num w:numId="6">
    <w:abstractNumId w:val="0"/>
  </w:num>
  <w:num w:numId="7">
    <w:abstractNumId w:val="12"/>
  </w:num>
  <w:num w:numId="8">
    <w:abstractNumId w:val="14"/>
  </w:num>
  <w:num w:numId="9">
    <w:abstractNumId w:val="3"/>
  </w:num>
  <w:num w:numId="10">
    <w:abstractNumId w:val="7"/>
  </w:num>
  <w:num w:numId="11">
    <w:abstractNumId w:val="5"/>
  </w:num>
  <w:num w:numId="12">
    <w:abstractNumId w:val="2"/>
  </w:num>
  <w:num w:numId="13">
    <w:abstractNumId w:val="1"/>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0A63C8"/>
    <w:rsid w:val="00134635"/>
    <w:rsid w:val="0014222C"/>
    <w:rsid w:val="0014424A"/>
    <w:rsid w:val="0015714B"/>
    <w:rsid w:val="00183D7F"/>
    <w:rsid w:val="001A18F1"/>
    <w:rsid w:val="00282704"/>
    <w:rsid w:val="002D7080"/>
    <w:rsid w:val="00316DD2"/>
    <w:rsid w:val="0033645B"/>
    <w:rsid w:val="003453DF"/>
    <w:rsid w:val="00360614"/>
    <w:rsid w:val="00382933"/>
    <w:rsid w:val="00384FDC"/>
    <w:rsid w:val="003C5139"/>
    <w:rsid w:val="004323D5"/>
    <w:rsid w:val="00434C70"/>
    <w:rsid w:val="004866E9"/>
    <w:rsid w:val="004D453A"/>
    <w:rsid w:val="004D6000"/>
    <w:rsid w:val="004F1001"/>
    <w:rsid w:val="00565176"/>
    <w:rsid w:val="00627E15"/>
    <w:rsid w:val="00656B7C"/>
    <w:rsid w:val="00720E69"/>
    <w:rsid w:val="00721988"/>
    <w:rsid w:val="00727C91"/>
    <w:rsid w:val="007412DF"/>
    <w:rsid w:val="0074356D"/>
    <w:rsid w:val="00752FDA"/>
    <w:rsid w:val="007618D4"/>
    <w:rsid w:val="007A277D"/>
    <w:rsid w:val="00801167"/>
    <w:rsid w:val="008022F2"/>
    <w:rsid w:val="00834582"/>
    <w:rsid w:val="00861247"/>
    <w:rsid w:val="008C536F"/>
    <w:rsid w:val="008D2DCE"/>
    <w:rsid w:val="0090244B"/>
    <w:rsid w:val="009219E2"/>
    <w:rsid w:val="00970C93"/>
    <w:rsid w:val="009B1AB5"/>
    <w:rsid w:val="009E2554"/>
    <w:rsid w:val="00A77BAC"/>
    <w:rsid w:val="00AC702F"/>
    <w:rsid w:val="00AE0285"/>
    <w:rsid w:val="00B00710"/>
    <w:rsid w:val="00B01AE1"/>
    <w:rsid w:val="00B732B6"/>
    <w:rsid w:val="00B74B51"/>
    <w:rsid w:val="00BA3364"/>
    <w:rsid w:val="00C4429D"/>
    <w:rsid w:val="00C96C60"/>
    <w:rsid w:val="00CC2BF6"/>
    <w:rsid w:val="00CD18B2"/>
    <w:rsid w:val="00E02329"/>
    <w:rsid w:val="00E2480C"/>
    <w:rsid w:val="00ED1D68"/>
    <w:rsid w:val="00EE1557"/>
    <w:rsid w:val="00F15F16"/>
    <w:rsid w:val="00F24D71"/>
    <w:rsid w:val="00F2751D"/>
    <w:rsid w:val="00F31203"/>
    <w:rsid w:val="00FC68B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styleId="NormalWeb">
    <w:name w:val="Normal (Web)"/>
    <w:basedOn w:val="Normal"/>
    <w:uiPriority w:val="99"/>
    <w:semiHidden/>
    <w:unhideWhenUsed/>
    <w:rsid w:val="00FC68B9"/>
    <w:pPr>
      <w:spacing w:before="100" w:beforeAutospacing="1" w:after="100" w:afterAutospacing="1"/>
    </w:pPr>
    <w:rPr>
      <w:rFonts w:ascii="Times New Roman" w:eastAsia="Times New Roman" w:hAnsi="Times New Roman" w:cs="Times New Roman"/>
      <w:sz w:val="24"/>
    </w:rPr>
  </w:style>
  <w:style w:type="paragraph" w:styleId="BodyText">
    <w:name w:val="Body Text"/>
    <w:basedOn w:val="Normal"/>
    <w:link w:val="BodyTextChar"/>
    <w:uiPriority w:val="1"/>
    <w:qFormat/>
    <w:rsid w:val="00C4429D"/>
    <w:pPr>
      <w:widowControl w:val="0"/>
      <w:ind w:left="620"/>
    </w:pPr>
    <w:rPr>
      <w:rFonts w:ascii="Nokia Pure Text" w:eastAsia="Nokia Pure Text" w:hAnsi="Nokia Pure Text"/>
      <w:szCs w:val="20"/>
    </w:rPr>
  </w:style>
  <w:style w:type="character" w:customStyle="1" w:styleId="BodyTextChar">
    <w:name w:val="Body Text Char"/>
    <w:basedOn w:val="DefaultParagraphFont"/>
    <w:link w:val="BodyText"/>
    <w:uiPriority w:val="1"/>
    <w:rsid w:val="00C4429D"/>
    <w:rPr>
      <w:rFonts w:ascii="Nokia Pure Text" w:eastAsia="Nokia Pure Text" w:hAnsi="Nokia Pure Text"/>
      <w:sz w:val="20"/>
      <w:szCs w:val="20"/>
      <w:lang w:val="en-US"/>
    </w:rPr>
  </w:style>
  <w:style w:type="paragraph" w:customStyle="1" w:styleId="paragraph">
    <w:name w:val="paragraph"/>
    <w:basedOn w:val="Normal"/>
    <w:rsid w:val="00F31203"/>
    <w:pPr>
      <w:spacing w:before="100" w:beforeAutospacing="1" w:after="100" w:afterAutospacing="1"/>
    </w:pPr>
    <w:rPr>
      <w:rFonts w:ascii="Times New Roman" w:eastAsia="Times New Roman" w:hAnsi="Times New Roman" w:cs="Times New Roman"/>
      <w:sz w:val="24"/>
    </w:rPr>
  </w:style>
  <w:style w:type="character" w:customStyle="1" w:styleId="normaltextrun">
    <w:name w:val="normaltextrun"/>
    <w:basedOn w:val="DefaultParagraphFont"/>
    <w:rsid w:val="00F31203"/>
  </w:style>
  <w:style w:type="character" w:customStyle="1" w:styleId="eop">
    <w:name w:val="eop"/>
    <w:basedOn w:val="DefaultParagraphFont"/>
    <w:rsid w:val="00F312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511494">
      <w:bodyDiv w:val="1"/>
      <w:marLeft w:val="0"/>
      <w:marRight w:val="0"/>
      <w:marTop w:val="0"/>
      <w:marBottom w:val="0"/>
      <w:divBdr>
        <w:top w:val="none" w:sz="0" w:space="0" w:color="auto"/>
        <w:left w:val="none" w:sz="0" w:space="0" w:color="auto"/>
        <w:bottom w:val="none" w:sz="0" w:space="0" w:color="auto"/>
        <w:right w:val="none" w:sz="0" w:space="0" w:color="auto"/>
      </w:divBdr>
    </w:div>
    <w:div w:id="1189679023">
      <w:bodyDiv w:val="1"/>
      <w:marLeft w:val="0"/>
      <w:marRight w:val="0"/>
      <w:marTop w:val="0"/>
      <w:marBottom w:val="0"/>
      <w:divBdr>
        <w:top w:val="none" w:sz="0" w:space="0" w:color="auto"/>
        <w:left w:val="none" w:sz="0" w:space="0" w:color="auto"/>
        <w:bottom w:val="none" w:sz="0" w:space="0" w:color="auto"/>
        <w:right w:val="none" w:sz="0" w:space="0" w:color="auto"/>
      </w:divBdr>
      <w:divsChild>
        <w:div w:id="1595555484">
          <w:marLeft w:val="0"/>
          <w:marRight w:val="0"/>
          <w:marTop w:val="0"/>
          <w:marBottom w:val="0"/>
          <w:divBdr>
            <w:top w:val="none" w:sz="0" w:space="0" w:color="auto"/>
            <w:left w:val="none" w:sz="0" w:space="0" w:color="auto"/>
            <w:bottom w:val="none" w:sz="0" w:space="0" w:color="auto"/>
            <w:right w:val="none" w:sz="0" w:space="0" w:color="auto"/>
          </w:divBdr>
          <w:divsChild>
            <w:div w:id="1611619012">
              <w:marLeft w:val="0"/>
              <w:marRight w:val="0"/>
              <w:marTop w:val="0"/>
              <w:marBottom w:val="0"/>
              <w:divBdr>
                <w:top w:val="none" w:sz="0" w:space="0" w:color="auto"/>
                <w:left w:val="none" w:sz="0" w:space="0" w:color="auto"/>
                <w:bottom w:val="none" w:sz="0" w:space="0" w:color="auto"/>
                <w:right w:val="none" w:sz="0" w:space="0" w:color="auto"/>
              </w:divBdr>
            </w:div>
            <w:div w:id="990064902">
              <w:marLeft w:val="0"/>
              <w:marRight w:val="0"/>
              <w:marTop w:val="0"/>
              <w:marBottom w:val="0"/>
              <w:divBdr>
                <w:top w:val="none" w:sz="0" w:space="0" w:color="auto"/>
                <w:left w:val="none" w:sz="0" w:space="0" w:color="auto"/>
                <w:bottom w:val="none" w:sz="0" w:space="0" w:color="auto"/>
                <w:right w:val="none" w:sz="0" w:space="0" w:color="auto"/>
              </w:divBdr>
            </w:div>
            <w:div w:id="1131172689">
              <w:marLeft w:val="0"/>
              <w:marRight w:val="0"/>
              <w:marTop w:val="0"/>
              <w:marBottom w:val="0"/>
              <w:divBdr>
                <w:top w:val="none" w:sz="0" w:space="0" w:color="auto"/>
                <w:left w:val="none" w:sz="0" w:space="0" w:color="auto"/>
                <w:bottom w:val="none" w:sz="0" w:space="0" w:color="auto"/>
                <w:right w:val="none" w:sz="0" w:space="0" w:color="auto"/>
              </w:divBdr>
            </w:div>
            <w:div w:id="537820735">
              <w:marLeft w:val="0"/>
              <w:marRight w:val="0"/>
              <w:marTop w:val="0"/>
              <w:marBottom w:val="0"/>
              <w:divBdr>
                <w:top w:val="none" w:sz="0" w:space="0" w:color="auto"/>
                <w:left w:val="none" w:sz="0" w:space="0" w:color="auto"/>
                <w:bottom w:val="none" w:sz="0" w:space="0" w:color="auto"/>
                <w:right w:val="none" w:sz="0" w:space="0" w:color="auto"/>
              </w:divBdr>
            </w:div>
          </w:divsChild>
        </w:div>
        <w:div w:id="1262450297">
          <w:marLeft w:val="0"/>
          <w:marRight w:val="0"/>
          <w:marTop w:val="0"/>
          <w:marBottom w:val="0"/>
          <w:divBdr>
            <w:top w:val="none" w:sz="0" w:space="0" w:color="auto"/>
            <w:left w:val="none" w:sz="0" w:space="0" w:color="auto"/>
            <w:bottom w:val="none" w:sz="0" w:space="0" w:color="auto"/>
            <w:right w:val="none" w:sz="0" w:space="0" w:color="auto"/>
          </w:divBdr>
          <w:divsChild>
            <w:div w:id="2104258290">
              <w:marLeft w:val="0"/>
              <w:marRight w:val="0"/>
              <w:marTop w:val="0"/>
              <w:marBottom w:val="0"/>
              <w:divBdr>
                <w:top w:val="none" w:sz="0" w:space="0" w:color="auto"/>
                <w:left w:val="none" w:sz="0" w:space="0" w:color="auto"/>
                <w:bottom w:val="none" w:sz="0" w:space="0" w:color="auto"/>
                <w:right w:val="none" w:sz="0" w:space="0" w:color="auto"/>
              </w:divBdr>
            </w:div>
            <w:div w:id="1552111987">
              <w:marLeft w:val="0"/>
              <w:marRight w:val="0"/>
              <w:marTop w:val="0"/>
              <w:marBottom w:val="0"/>
              <w:divBdr>
                <w:top w:val="none" w:sz="0" w:space="0" w:color="auto"/>
                <w:left w:val="none" w:sz="0" w:space="0" w:color="auto"/>
                <w:bottom w:val="none" w:sz="0" w:space="0" w:color="auto"/>
                <w:right w:val="none" w:sz="0" w:space="0" w:color="auto"/>
              </w:divBdr>
            </w:div>
            <w:div w:id="1120876860">
              <w:marLeft w:val="0"/>
              <w:marRight w:val="0"/>
              <w:marTop w:val="0"/>
              <w:marBottom w:val="0"/>
              <w:divBdr>
                <w:top w:val="none" w:sz="0" w:space="0" w:color="auto"/>
                <w:left w:val="none" w:sz="0" w:space="0" w:color="auto"/>
                <w:bottom w:val="none" w:sz="0" w:space="0" w:color="auto"/>
                <w:right w:val="none" w:sz="0" w:space="0" w:color="auto"/>
              </w:divBdr>
            </w:div>
          </w:divsChild>
        </w:div>
        <w:div w:id="923075712">
          <w:marLeft w:val="0"/>
          <w:marRight w:val="0"/>
          <w:marTop w:val="0"/>
          <w:marBottom w:val="0"/>
          <w:divBdr>
            <w:top w:val="none" w:sz="0" w:space="0" w:color="auto"/>
            <w:left w:val="none" w:sz="0" w:space="0" w:color="auto"/>
            <w:bottom w:val="none" w:sz="0" w:space="0" w:color="auto"/>
            <w:right w:val="none" w:sz="0" w:space="0" w:color="auto"/>
          </w:divBdr>
          <w:divsChild>
            <w:div w:id="962806751">
              <w:marLeft w:val="0"/>
              <w:marRight w:val="0"/>
              <w:marTop w:val="0"/>
              <w:marBottom w:val="0"/>
              <w:divBdr>
                <w:top w:val="none" w:sz="0" w:space="0" w:color="auto"/>
                <w:left w:val="none" w:sz="0" w:space="0" w:color="auto"/>
                <w:bottom w:val="none" w:sz="0" w:space="0" w:color="auto"/>
                <w:right w:val="none" w:sz="0" w:space="0" w:color="auto"/>
              </w:divBdr>
            </w:div>
            <w:div w:id="657423726">
              <w:marLeft w:val="0"/>
              <w:marRight w:val="0"/>
              <w:marTop w:val="0"/>
              <w:marBottom w:val="0"/>
              <w:divBdr>
                <w:top w:val="none" w:sz="0" w:space="0" w:color="auto"/>
                <w:left w:val="none" w:sz="0" w:space="0" w:color="auto"/>
                <w:bottom w:val="none" w:sz="0" w:space="0" w:color="auto"/>
                <w:right w:val="none" w:sz="0" w:space="0" w:color="auto"/>
              </w:divBdr>
            </w:div>
            <w:div w:id="454449354">
              <w:marLeft w:val="0"/>
              <w:marRight w:val="0"/>
              <w:marTop w:val="0"/>
              <w:marBottom w:val="0"/>
              <w:divBdr>
                <w:top w:val="none" w:sz="0" w:space="0" w:color="auto"/>
                <w:left w:val="none" w:sz="0" w:space="0" w:color="auto"/>
                <w:bottom w:val="none" w:sz="0" w:space="0" w:color="auto"/>
                <w:right w:val="none" w:sz="0" w:space="0" w:color="auto"/>
              </w:divBdr>
            </w:div>
            <w:div w:id="1838228921">
              <w:marLeft w:val="0"/>
              <w:marRight w:val="0"/>
              <w:marTop w:val="0"/>
              <w:marBottom w:val="0"/>
              <w:divBdr>
                <w:top w:val="none" w:sz="0" w:space="0" w:color="auto"/>
                <w:left w:val="none" w:sz="0" w:space="0" w:color="auto"/>
                <w:bottom w:val="none" w:sz="0" w:space="0" w:color="auto"/>
                <w:right w:val="none" w:sz="0" w:space="0" w:color="auto"/>
              </w:divBdr>
            </w:div>
          </w:divsChild>
        </w:div>
        <w:div w:id="722292439">
          <w:marLeft w:val="0"/>
          <w:marRight w:val="0"/>
          <w:marTop w:val="0"/>
          <w:marBottom w:val="0"/>
          <w:divBdr>
            <w:top w:val="none" w:sz="0" w:space="0" w:color="auto"/>
            <w:left w:val="none" w:sz="0" w:space="0" w:color="auto"/>
            <w:bottom w:val="none" w:sz="0" w:space="0" w:color="auto"/>
            <w:right w:val="none" w:sz="0" w:space="0" w:color="auto"/>
          </w:divBdr>
        </w:div>
        <w:div w:id="622268976">
          <w:marLeft w:val="0"/>
          <w:marRight w:val="0"/>
          <w:marTop w:val="0"/>
          <w:marBottom w:val="0"/>
          <w:divBdr>
            <w:top w:val="none" w:sz="0" w:space="0" w:color="auto"/>
            <w:left w:val="none" w:sz="0" w:space="0" w:color="auto"/>
            <w:bottom w:val="none" w:sz="0" w:space="0" w:color="auto"/>
            <w:right w:val="none" w:sz="0" w:space="0" w:color="auto"/>
          </w:divBdr>
        </w:div>
        <w:div w:id="1279802113">
          <w:marLeft w:val="0"/>
          <w:marRight w:val="0"/>
          <w:marTop w:val="0"/>
          <w:marBottom w:val="0"/>
          <w:divBdr>
            <w:top w:val="none" w:sz="0" w:space="0" w:color="auto"/>
            <w:left w:val="none" w:sz="0" w:space="0" w:color="auto"/>
            <w:bottom w:val="none" w:sz="0" w:space="0" w:color="auto"/>
            <w:right w:val="none" w:sz="0" w:space="0" w:color="auto"/>
          </w:divBdr>
        </w:div>
        <w:div w:id="836850532">
          <w:marLeft w:val="0"/>
          <w:marRight w:val="0"/>
          <w:marTop w:val="0"/>
          <w:marBottom w:val="0"/>
          <w:divBdr>
            <w:top w:val="none" w:sz="0" w:space="0" w:color="auto"/>
            <w:left w:val="none" w:sz="0" w:space="0" w:color="auto"/>
            <w:bottom w:val="none" w:sz="0" w:space="0" w:color="auto"/>
            <w:right w:val="none" w:sz="0" w:space="0" w:color="auto"/>
          </w:divBdr>
        </w:div>
        <w:div w:id="913319441">
          <w:marLeft w:val="0"/>
          <w:marRight w:val="0"/>
          <w:marTop w:val="0"/>
          <w:marBottom w:val="0"/>
          <w:divBdr>
            <w:top w:val="none" w:sz="0" w:space="0" w:color="auto"/>
            <w:left w:val="none" w:sz="0" w:space="0" w:color="auto"/>
            <w:bottom w:val="none" w:sz="0" w:space="0" w:color="auto"/>
            <w:right w:val="none" w:sz="0" w:space="0" w:color="auto"/>
          </w:divBdr>
        </w:div>
        <w:div w:id="905190145">
          <w:marLeft w:val="0"/>
          <w:marRight w:val="0"/>
          <w:marTop w:val="0"/>
          <w:marBottom w:val="0"/>
          <w:divBdr>
            <w:top w:val="none" w:sz="0" w:space="0" w:color="auto"/>
            <w:left w:val="none" w:sz="0" w:space="0" w:color="auto"/>
            <w:bottom w:val="none" w:sz="0" w:space="0" w:color="auto"/>
            <w:right w:val="none" w:sz="0" w:space="0" w:color="auto"/>
          </w:divBdr>
          <w:divsChild>
            <w:div w:id="1597902285">
              <w:marLeft w:val="0"/>
              <w:marRight w:val="0"/>
              <w:marTop w:val="0"/>
              <w:marBottom w:val="0"/>
              <w:divBdr>
                <w:top w:val="none" w:sz="0" w:space="0" w:color="auto"/>
                <w:left w:val="none" w:sz="0" w:space="0" w:color="auto"/>
                <w:bottom w:val="none" w:sz="0" w:space="0" w:color="auto"/>
                <w:right w:val="none" w:sz="0" w:space="0" w:color="auto"/>
              </w:divBdr>
            </w:div>
            <w:div w:id="267780698">
              <w:marLeft w:val="0"/>
              <w:marRight w:val="0"/>
              <w:marTop w:val="0"/>
              <w:marBottom w:val="0"/>
              <w:divBdr>
                <w:top w:val="none" w:sz="0" w:space="0" w:color="auto"/>
                <w:left w:val="none" w:sz="0" w:space="0" w:color="auto"/>
                <w:bottom w:val="none" w:sz="0" w:space="0" w:color="auto"/>
                <w:right w:val="none" w:sz="0" w:space="0" w:color="auto"/>
              </w:divBdr>
            </w:div>
            <w:div w:id="111482903">
              <w:marLeft w:val="0"/>
              <w:marRight w:val="0"/>
              <w:marTop w:val="0"/>
              <w:marBottom w:val="0"/>
              <w:divBdr>
                <w:top w:val="none" w:sz="0" w:space="0" w:color="auto"/>
                <w:left w:val="none" w:sz="0" w:space="0" w:color="auto"/>
                <w:bottom w:val="none" w:sz="0" w:space="0" w:color="auto"/>
                <w:right w:val="none" w:sz="0" w:space="0" w:color="auto"/>
              </w:divBdr>
            </w:div>
          </w:divsChild>
        </w:div>
        <w:div w:id="854227962">
          <w:marLeft w:val="0"/>
          <w:marRight w:val="0"/>
          <w:marTop w:val="0"/>
          <w:marBottom w:val="0"/>
          <w:divBdr>
            <w:top w:val="none" w:sz="0" w:space="0" w:color="auto"/>
            <w:left w:val="none" w:sz="0" w:space="0" w:color="auto"/>
            <w:bottom w:val="none" w:sz="0" w:space="0" w:color="auto"/>
            <w:right w:val="none" w:sz="0" w:space="0" w:color="auto"/>
          </w:divBdr>
          <w:divsChild>
            <w:div w:id="2022127291">
              <w:marLeft w:val="0"/>
              <w:marRight w:val="0"/>
              <w:marTop w:val="0"/>
              <w:marBottom w:val="0"/>
              <w:divBdr>
                <w:top w:val="none" w:sz="0" w:space="0" w:color="auto"/>
                <w:left w:val="none" w:sz="0" w:space="0" w:color="auto"/>
                <w:bottom w:val="none" w:sz="0" w:space="0" w:color="auto"/>
                <w:right w:val="none" w:sz="0" w:space="0" w:color="auto"/>
              </w:divBdr>
            </w:div>
            <w:div w:id="103731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21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483</Words>
  <Characters>2754</Characters>
  <Application>Microsoft Office Word</Application>
  <DocSecurity>0</DocSecurity>
  <Lines>22</Lines>
  <Paragraphs>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TM Forum Open API Name: TMF 638 Service Inventory API</vt:lpstr>
    </vt:vector>
  </TitlesOfParts>
  <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7</cp:revision>
  <dcterms:created xsi:type="dcterms:W3CDTF">2021-06-11T17:28:00Z</dcterms:created>
  <dcterms:modified xsi:type="dcterms:W3CDTF">2021-06-14T07:26:00Z</dcterms:modified>
</cp:coreProperties>
</file>