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ED47B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ED47B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ED47BF">
          <w:pPr>
            <w:tabs>
              <w:tab w:val="right" w:pos="9360"/>
            </w:tabs>
            <w:spacing w:before="120"/>
            <w:ind w:left="709"/>
            <w:rPr>
              <w:rFonts w:ascii="Arial Rounded MT Bold" w:hAnsi="Arial Rounded MT Bold"/>
              <w:b/>
              <w:color w:val="404040"/>
              <w:kern w:val="28"/>
              <w:sz w:val="64"/>
              <w:szCs w:val="64"/>
            </w:rPr>
          </w:pPr>
        </w:p>
        <w:p w14:paraId="337D8373" w14:textId="1FDDC70D" w:rsidR="00BA3364" w:rsidRDefault="00BA3364" w:rsidP="00ED47B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687408">
            <w:rPr>
              <w:rFonts w:cs="Calibri"/>
              <w:b/>
              <w:i/>
              <w:color w:val="404040"/>
              <w:sz w:val="40"/>
              <w:szCs w:val="40"/>
              <w:lang w:val="en-GB"/>
            </w:rPr>
            <w:t>Oracle Corporation</w:t>
          </w:r>
        </w:p>
        <w:p w14:paraId="514950AB" w14:textId="77777777" w:rsidR="00F15F16" w:rsidRPr="00BA3364" w:rsidRDefault="00F15F16" w:rsidP="00ED47BF">
          <w:pPr>
            <w:keepNext/>
            <w:keepLines/>
            <w:spacing w:line="340" w:lineRule="atLeast"/>
            <w:ind w:left="709"/>
            <w:rPr>
              <w:rFonts w:cs="Calibri"/>
              <w:i/>
              <w:color w:val="404040"/>
              <w:sz w:val="40"/>
              <w:szCs w:val="40"/>
              <w:lang w:val="en-GB"/>
            </w:rPr>
          </w:pPr>
        </w:p>
        <w:p w14:paraId="4EB939F3" w14:textId="77777777" w:rsidR="00ED47BF" w:rsidRDefault="00BA3364" w:rsidP="00ED47B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273D0634" w14:textId="32F0F48C" w:rsidR="00E2480C" w:rsidRPr="00BA3364" w:rsidRDefault="00687408" w:rsidP="00ED47BF">
          <w:pPr>
            <w:keepNext/>
            <w:keepLines/>
            <w:spacing w:line="340" w:lineRule="atLeast"/>
            <w:ind w:left="709"/>
            <w:rPr>
              <w:rFonts w:cs="Calibri"/>
              <w:i/>
              <w:color w:val="404040"/>
              <w:sz w:val="40"/>
              <w:szCs w:val="40"/>
              <w:lang w:val="en-GB"/>
            </w:rPr>
          </w:pPr>
          <w:r>
            <w:rPr>
              <w:rFonts w:cs="Calibri"/>
              <w:b/>
              <w:i/>
              <w:color w:val="404040"/>
              <w:sz w:val="40"/>
              <w:szCs w:val="40"/>
              <w:lang w:val="en-GB"/>
            </w:rPr>
            <w:t>TMF676 – Payment Management API</w:t>
          </w:r>
        </w:p>
        <w:p w14:paraId="698E1019" w14:textId="77777777" w:rsidR="00ED47BF" w:rsidRDefault="00ED47BF" w:rsidP="00ED47BF">
          <w:pPr>
            <w:keepNext/>
            <w:keepLines/>
            <w:spacing w:line="340" w:lineRule="atLeast"/>
            <w:ind w:left="709"/>
            <w:rPr>
              <w:rFonts w:cs="Calibri"/>
              <w:i/>
              <w:color w:val="404040"/>
              <w:sz w:val="40"/>
              <w:szCs w:val="40"/>
              <w:lang w:val="en-GB"/>
            </w:rPr>
          </w:pPr>
        </w:p>
        <w:p w14:paraId="3F2E29AF" w14:textId="16495AAD" w:rsidR="00BA3364" w:rsidRPr="00ED47BF" w:rsidRDefault="00BA3364" w:rsidP="00ED47BF">
          <w:pPr>
            <w:keepNext/>
            <w:keepLines/>
            <w:spacing w:line="340" w:lineRule="atLeast"/>
            <w:ind w:left="709"/>
            <w:rPr>
              <w:rFonts w:cs="Calibri"/>
              <w:b/>
              <w:bCs/>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00625335">
            <w:rPr>
              <w:rFonts w:cs="Calibri"/>
              <w:i/>
              <w:color w:val="404040"/>
              <w:sz w:val="40"/>
              <w:szCs w:val="40"/>
              <w:lang w:val="en-GB"/>
            </w:rPr>
            <w:t xml:space="preserve">API Release </w:t>
          </w:r>
          <w:r w:rsidR="00ED47BF">
            <w:rPr>
              <w:rFonts w:cs="Calibri"/>
              <w:i/>
              <w:color w:val="404040"/>
              <w:sz w:val="40"/>
              <w:szCs w:val="40"/>
              <w:lang w:val="en-GB"/>
            </w:rPr>
            <w:t xml:space="preserve">– </w:t>
          </w:r>
          <w:r w:rsidR="00ED47BF" w:rsidRPr="00ED47BF">
            <w:rPr>
              <w:rFonts w:cs="Calibri"/>
              <w:b/>
              <w:bCs/>
              <w:i/>
              <w:color w:val="404040"/>
              <w:sz w:val="40"/>
              <w:szCs w:val="40"/>
              <w:lang w:val="en-GB"/>
            </w:rPr>
            <w:t xml:space="preserve">v20.5 / </w:t>
          </w:r>
          <w:r w:rsidR="00625335" w:rsidRPr="00ED47BF">
            <w:rPr>
              <w:rFonts w:cs="Calibri"/>
              <w:b/>
              <w:bCs/>
              <w:i/>
              <w:color w:val="404040"/>
              <w:sz w:val="40"/>
              <w:szCs w:val="40"/>
              <w:lang w:val="en-GB"/>
            </w:rPr>
            <w:t>4.0</w:t>
          </w:r>
        </w:p>
        <w:p w14:paraId="44D17FAE" w14:textId="77777777" w:rsidR="00EE1557" w:rsidRPr="0091413C" w:rsidRDefault="00EE1557" w:rsidP="00ED47BF">
          <w:pPr>
            <w:tabs>
              <w:tab w:val="right" w:pos="9360"/>
            </w:tabs>
            <w:ind w:left="709"/>
            <w:rPr>
              <w:rFonts w:cs="Calibri"/>
              <w:b/>
              <w:color w:val="404040"/>
              <w:sz w:val="36"/>
            </w:rPr>
          </w:pPr>
        </w:p>
        <w:p w14:paraId="341C16A5" w14:textId="77777777" w:rsidR="00EE1557" w:rsidRPr="0091413C" w:rsidRDefault="00EE1557" w:rsidP="00ED47BF">
          <w:pPr>
            <w:tabs>
              <w:tab w:val="right" w:pos="9360"/>
            </w:tabs>
            <w:ind w:left="709"/>
            <w:rPr>
              <w:rFonts w:cs="Calibri"/>
              <w:b/>
              <w:color w:val="404040"/>
              <w:sz w:val="36"/>
            </w:rPr>
          </w:pPr>
        </w:p>
        <w:p w14:paraId="349D8904" w14:textId="2EC66192" w:rsidR="00EE1557" w:rsidRPr="0091413C" w:rsidRDefault="00EE1557" w:rsidP="00ED47BF">
          <w:pPr>
            <w:tabs>
              <w:tab w:val="right" w:pos="9360"/>
            </w:tabs>
            <w:ind w:left="709"/>
            <w:rPr>
              <w:rFonts w:cs="Calibri"/>
              <w:b/>
              <w:color w:val="404040"/>
              <w:sz w:val="36"/>
            </w:rPr>
          </w:pPr>
        </w:p>
        <w:p w14:paraId="51CCC803" w14:textId="77777777" w:rsidR="00F15F16" w:rsidRDefault="00F15F16" w:rsidP="00ED47BF">
          <w:pPr>
            <w:tabs>
              <w:tab w:val="right" w:pos="9360"/>
            </w:tabs>
            <w:ind w:left="709"/>
            <w:rPr>
              <w:rFonts w:cs="Calibri"/>
              <w:b/>
              <w:color w:val="404040"/>
              <w:sz w:val="36"/>
            </w:rPr>
          </w:pPr>
        </w:p>
        <w:p w14:paraId="74B522FA" w14:textId="77777777" w:rsidR="00E2480C" w:rsidRPr="0091413C" w:rsidRDefault="00E2480C" w:rsidP="00ED47BF">
          <w:pPr>
            <w:tabs>
              <w:tab w:val="right" w:pos="9360"/>
            </w:tabs>
            <w:ind w:left="709"/>
            <w:rPr>
              <w:rFonts w:cs="Calibri"/>
              <w:b/>
              <w:color w:val="404040"/>
              <w:sz w:val="36"/>
            </w:rPr>
          </w:pPr>
        </w:p>
        <w:p w14:paraId="501D5CCE" w14:textId="26F71E4D" w:rsidR="00EE1557" w:rsidRDefault="00EE1557" w:rsidP="00ED47BF">
          <w:pPr>
            <w:tabs>
              <w:tab w:val="right" w:pos="9360"/>
            </w:tabs>
            <w:ind w:left="709"/>
            <w:rPr>
              <w:rFonts w:cs="Calibri"/>
              <w:b/>
              <w:color w:val="404040"/>
              <w:sz w:val="36"/>
            </w:rPr>
          </w:pPr>
        </w:p>
        <w:p w14:paraId="71523820" w14:textId="77777777" w:rsidR="00B01AE1" w:rsidRPr="0091413C" w:rsidRDefault="00B01AE1" w:rsidP="00ED47BF">
          <w:pPr>
            <w:tabs>
              <w:tab w:val="right" w:pos="9360"/>
            </w:tabs>
            <w:ind w:left="709"/>
            <w:rPr>
              <w:rFonts w:cs="Calibri"/>
              <w:b/>
              <w:color w:val="404040"/>
              <w:sz w:val="36"/>
            </w:rPr>
          </w:pPr>
        </w:p>
        <w:p w14:paraId="05580B9E" w14:textId="77777777" w:rsidR="00282704" w:rsidRDefault="00282704" w:rsidP="00ED47BF">
          <w:pPr>
            <w:tabs>
              <w:tab w:val="right" w:pos="9360"/>
            </w:tabs>
            <w:ind w:left="709"/>
            <w:rPr>
              <w:rFonts w:cs="Calibri"/>
              <w:b/>
              <w:color w:val="404040"/>
              <w:sz w:val="36"/>
            </w:rPr>
          </w:pPr>
        </w:p>
        <w:p w14:paraId="72B63A29" w14:textId="6D01902A" w:rsidR="00C96C60" w:rsidRDefault="00282704" w:rsidP="00ED47BF">
          <w:pPr>
            <w:tabs>
              <w:tab w:val="right" w:pos="9360"/>
            </w:tabs>
            <w:ind w:left="709"/>
          </w:pPr>
          <w:r w:rsidRPr="00282704">
            <w:rPr>
              <w:rFonts w:cs="Calibri"/>
              <w:b/>
              <w:color w:val="404040"/>
              <w:sz w:val="36"/>
            </w:rPr>
            <w:t xml:space="preserve">Report Date: </w:t>
          </w:r>
          <w:r w:rsidR="00687408">
            <w:rPr>
              <w:rFonts w:cs="Calibri"/>
              <w:b/>
              <w:color w:val="404040"/>
              <w:sz w:val="36"/>
            </w:rPr>
            <w:t>19</w:t>
          </w:r>
          <w:r w:rsidR="00687408" w:rsidRPr="00687408">
            <w:rPr>
              <w:rFonts w:cs="Calibri"/>
              <w:b/>
              <w:color w:val="404040"/>
              <w:sz w:val="36"/>
              <w:vertAlign w:val="superscript"/>
            </w:rPr>
            <w:t>th</w:t>
          </w:r>
          <w:r w:rsidR="00687408">
            <w:rPr>
              <w:rFonts w:cs="Calibri"/>
              <w:b/>
              <w:color w:val="404040"/>
              <w:sz w:val="36"/>
            </w:rPr>
            <w:t xml:space="preserve"> July 2021</w:t>
          </w:r>
        </w:p>
        <w:p w14:paraId="103C2725" w14:textId="77777777" w:rsidR="00282704" w:rsidRDefault="00C96C60" w:rsidP="00ED47BF">
          <w:pPr>
            <w:ind w:left="709"/>
          </w:pPr>
          <w:r>
            <w:br w:type="page"/>
          </w:r>
        </w:p>
      </w:sdtContent>
    </w:sdt>
    <w:bookmarkStart w:id="0" w:name="_Ref320697427" w:displacedByCustomXml="prev"/>
    <w:bookmarkStart w:id="1" w:name="_Toc383691178" w:displacedByCustomXml="prev"/>
    <w:p w14:paraId="3A6EE750" w14:textId="66803440" w:rsidR="00282704" w:rsidRPr="008C536F" w:rsidRDefault="00282704" w:rsidP="00ED47B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Pr="008C536F" w:rsidRDefault="004866E9" w:rsidP="00ED47BF">
      <w:pPr>
        <w:ind w:left="709"/>
        <w:rPr>
          <w:sz w:val="32"/>
        </w:rPr>
      </w:pPr>
    </w:p>
    <w:p w14:paraId="0AC24E9A" w14:textId="6EF4FE15" w:rsidR="004866E9" w:rsidRPr="00625335" w:rsidRDefault="00687408" w:rsidP="00ED47BF">
      <w:pPr>
        <w:ind w:left="709"/>
        <w:rPr>
          <w:sz w:val="28"/>
          <w:szCs w:val="28"/>
        </w:rPr>
      </w:pPr>
      <w:r w:rsidRPr="00625335">
        <w:rPr>
          <w:sz w:val="28"/>
          <w:szCs w:val="28"/>
        </w:rPr>
        <w:t>Oracle’s REST Services Manager API product provides various TMF based APIs to interact with BRM (Billing and Revenue Management). BRM is a charging, billing, and revenue management system for communications service providers.</w:t>
      </w:r>
    </w:p>
    <w:p w14:paraId="39DD3787" w14:textId="5B4E2BCE" w:rsidR="00282704" w:rsidRPr="008C536F" w:rsidRDefault="00282704" w:rsidP="00ED47BF">
      <w:pPr>
        <w:ind w:left="709"/>
        <w:rPr>
          <w:sz w:val="32"/>
        </w:rPr>
      </w:pPr>
    </w:p>
    <w:p w14:paraId="267679CC" w14:textId="77777777" w:rsidR="00282704" w:rsidRPr="008C536F" w:rsidRDefault="00282704" w:rsidP="00ED47BF">
      <w:pPr>
        <w:ind w:left="709"/>
        <w:rPr>
          <w:sz w:val="32"/>
          <w:lang w:bidi="en-US"/>
        </w:rPr>
      </w:pPr>
    </w:p>
    <w:p w14:paraId="2A2B3EC8" w14:textId="77777777" w:rsidR="00282704" w:rsidRPr="008C536F" w:rsidRDefault="00282704" w:rsidP="00ED47BF">
      <w:pPr>
        <w:pStyle w:val="ListParagraph"/>
        <w:numPr>
          <w:ilvl w:val="0"/>
          <w:numId w:val="1"/>
        </w:numPr>
        <w:ind w:left="709" w:firstLine="0"/>
        <w:rPr>
          <w:b/>
          <w:bCs/>
          <w:sz w:val="36"/>
          <w:lang w:bidi="en-US"/>
        </w:rPr>
      </w:pPr>
      <w:r w:rsidRPr="008C536F">
        <w:rPr>
          <w:b/>
          <w:bCs/>
          <w:sz w:val="36"/>
          <w:lang w:bidi="en-US"/>
        </w:rPr>
        <w:t>Overview of Certified API</w:t>
      </w:r>
    </w:p>
    <w:p w14:paraId="1F7E6485" w14:textId="50120887" w:rsidR="00CC2BF6" w:rsidRPr="00625335" w:rsidRDefault="00C24185" w:rsidP="00ED47BF">
      <w:pPr>
        <w:ind w:left="709"/>
        <w:rPr>
          <w:sz w:val="28"/>
          <w:szCs w:val="28"/>
        </w:rPr>
      </w:pPr>
      <w:bookmarkStart w:id="2" w:name="_Hlk48665866"/>
      <w:bookmarkStart w:id="3" w:name="_Toc490661761"/>
      <w:bookmarkStart w:id="4" w:name="_Toc308441422"/>
      <w:bookmarkEnd w:id="1"/>
      <w:bookmarkEnd w:id="0"/>
      <w:r w:rsidRPr="00625335">
        <w:rPr>
          <w:sz w:val="28"/>
          <w:szCs w:val="28"/>
        </w:rPr>
        <w:t>The TMF676 – Payment Management</w:t>
      </w:r>
      <w:r w:rsidRPr="00625335">
        <w:rPr>
          <w:b/>
          <w:sz w:val="28"/>
          <w:szCs w:val="28"/>
        </w:rPr>
        <w:t xml:space="preserve"> </w:t>
      </w:r>
      <w:r w:rsidRPr="00625335">
        <w:rPr>
          <w:sz w:val="28"/>
          <w:szCs w:val="28"/>
        </w:rPr>
        <w:t>API provides the standardized client interface to Payment Systems for notifying about performed payments or refunds. It provides API related to creates payments, retrieves payment information, creates refunds and retrieves refund information.</w:t>
      </w:r>
    </w:p>
    <w:p w14:paraId="573C84A0" w14:textId="77777777" w:rsidR="004866E9" w:rsidRPr="008C536F" w:rsidRDefault="004866E9" w:rsidP="00ED47BF">
      <w:pPr>
        <w:ind w:left="709"/>
        <w:rPr>
          <w:sz w:val="32"/>
        </w:rPr>
      </w:pPr>
    </w:p>
    <w:p w14:paraId="4E20896A" w14:textId="77777777" w:rsidR="00282704" w:rsidRPr="008C536F" w:rsidRDefault="00282704" w:rsidP="00ED47BF">
      <w:pPr>
        <w:ind w:left="709"/>
        <w:rPr>
          <w:sz w:val="32"/>
        </w:rPr>
      </w:pPr>
    </w:p>
    <w:bookmarkEnd w:id="2"/>
    <w:p w14:paraId="5144834B" w14:textId="309DA8AA" w:rsidR="00282704" w:rsidRDefault="00282704" w:rsidP="00ED47BF">
      <w:pPr>
        <w:pStyle w:val="ListParagraph"/>
        <w:numPr>
          <w:ilvl w:val="0"/>
          <w:numId w:val="1"/>
        </w:numPr>
        <w:ind w:left="709" w:firstLine="0"/>
        <w:rPr>
          <w:b/>
          <w:bCs/>
          <w:sz w:val="36"/>
          <w:lang w:bidi="en-US"/>
        </w:rPr>
      </w:pPr>
      <w:r w:rsidRPr="008C536F">
        <w:rPr>
          <w:b/>
          <w:bCs/>
          <w:sz w:val="36"/>
          <w:lang w:bidi="en-US"/>
        </w:rPr>
        <w:t>Architectural View</w:t>
      </w:r>
    </w:p>
    <w:p w14:paraId="6444ABDD" w14:textId="63B45F20" w:rsidR="0002596E" w:rsidRPr="00625335" w:rsidRDefault="0002596E" w:rsidP="00ED47BF">
      <w:pPr>
        <w:pStyle w:val="ListParagraph"/>
        <w:ind w:left="709"/>
        <w:rPr>
          <w:sz w:val="28"/>
          <w:szCs w:val="28"/>
        </w:rPr>
      </w:pPr>
      <w:r w:rsidRPr="00625335">
        <w:rPr>
          <w:sz w:val="28"/>
          <w:szCs w:val="28"/>
        </w:rPr>
        <w:t>The following diagram provides an architectural overview of BRM REST Service Manager:</w:t>
      </w:r>
    </w:p>
    <w:p w14:paraId="20291CDA" w14:textId="77777777" w:rsidR="0002596E" w:rsidRDefault="0002596E" w:rsidP="00ED47BF">
      <w:pPr>
        <w:pStyle w:val="ListParagraph"/>
        <w:ind w:left="709"/>
        <w:rPr>
          <w:b/>
          <w:bCs/>
          <w:sz w:val="36"/>
          <w:lang w:bidi="en-US"/>
        </w:rPr>
      </w:pPr>
    </w:p>
    <w:p w14:paraId="163B27A6" w14:textId="532C6DB4" w:rsidR="004866E9" w:rsidRPr="008C536F" w:rsidRDefault="0002596E" w:rsidP="00ED47BF">
      <w:pPr>
        <w:ind w:left="709"/>
        <w:rPr>
          <w:sz w:val="32"/>
        </w:rPr>
      </w:pPr>
      <w:r w:rsidRPr="0002596E">
        <w:rPr>
          <w:noProof/>
          <w:sz w:val="32"/>
        </w:rPr>
        <w:drawing>
          <wp:inline distT="0" distB="0" distL="0" distR="0" wp14:anchorId="2AD3151C" wp14:editId="3B5964F2">
            <wp:extent cx="6071048" cy="3142203"/>
            <wp:effectExtent l="0" t="0" r="6350" b="1270"/>
            <wp:docPr id="2" name="Picture 2" descr="C:\Users\MANOJAIN\Desktop\new_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OJAIN\Desktop\new_so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147" cy="3150018"/>
                    </a:xfrm>
                    <a:prstGeom prst="rect">
                      <a:avLst/>
                    </a:prstGeom>
                    <a:noFill/>
                    <a:ln>
                      <a:noFill/>
                    </a:ln>
                  </pic:spPr>
                </pic:pic>
              </a:graphicData>
            </a:graphic>
          </wp:inline>
        </w:drawing>
      </w:r>
    </w:p>
    <w:p w14:paraId="44E59012" w14:textId="77777777" w:rsidR="004866E9" w:rsidRPr="008C536F" w:rsidRDefault="004866E9" w:rsidP="00ED47BF">
      <w:pPr>
        <w:ind w:left="709"/>
        <w:rPr>
          <w:sz w:val="32"/>
        </w:rPr>
      </w:pPr>
    </w:p>
    <w:p w14:paraId="40C9D5EA" w14:textId="77777777" w:rsidR="004866E9" w:rsidRPr="008C536F" w:rsidRDefault="004866E9" w:rsidP="00ED47BF">
      <w:pPr>
        <w:ind w:left="709"/>
        <w:rPr>
          <w:sz w:val="32"/>
        </w:rPr>
      </w:pPr>
    </w:p>
    <w:p w14:paraId="0FAC6F9D" w14:textId="21DAE5A9" w:rsidR="00282704" w:rsidRPr="008C536F" w:rsidRDefault="00282704" w:rsidP="00ED47BF">
      <w:pPr>
        <w:ind w:left="709"/>
        <w:rPr>
          <w:sz w:val="32"/>
        </w:rPr>
      </w:pPr>
    </w:p>
    <w:bookmarkEnd w:id="3"/>
    <w:bookmarkEnd w:id="4"/>
    <w:p w14:paraId="558F267F" w14:textId="3FB40F39" w:rsidR="00627E15" w:rsidRDefault="00627E15" w:rsidP="00ED47BF">
      <w:pPr>
        <w:pStyle w:val="ListParagraph"/>
        <w:numPr>
          <w:ilvl w:val="0"/>
          <w:numId w:val="1"/>
        </w:numPr>
        <w:ind w:left="709" w:firstLine="0"/>
        <w:rPr>
          <w:b/>
          <w:bCs/>
          <w:sz w:val="36"/>
          <w:lang w:bidi="en-US"/>
        </w:rPr>
      </w:pPr>
      <w:r>
        <w:rPr>
          <w:b/>
          <w:bCs/>
          <w:sz w:val="36"/>
          <w:lang w:bidi="en-US"/>
        </w:rPr>
        <w:t>Test Results</w:t>
      </w:r>
    </w:p>
    <w:p w14:paraId="37C4626D" w14:textId="1A2036B8" w:rsidR="004323D5" w:rsidRDefault="004323D5" w:rsidP="00ED47BF">
      <w:pPr>
        <w:ind w:left="709"/>
        <w:jc w:val="center"/>
        <w:rPr>
          <w:sz w:val="32"/>
        </w:rPr>
      </w:pPr>
    </w:p>
    <w:p w14:paraId="65024724" w14:textId="03D97E7E" w:rsidR="0002596E" w:rsidRPr="008C536F" w:rsidRDefault="00AE6F99" w:rsidP="00ED47BF">
      <w:pPr>
        <w:ind w:left="709"/>
        <w:jc w:val="center"/>
        <w:rPr>
          <w:sz w:val="32"/>
        </w:rPr>
      </w:pPr>
      <w:r>
        <w:rPr>
          <w:sz w:val="32"/>
        </w:rPr>
        <w:object w:dxaOrig="1531" w:dyaOrig="994" w14:anchorId="65C8D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7pt" o:ole="">
            <v:imagedata r:id="rId8" o:title=""/>
          </v:shape>
          <o:OLEObject Type="Embed" ProgID="Package" ShapeID="_x0000_i1027" DrawAspect="Icon" ObjectID="_1688456371" r:id="rId9"/>
        </w:object>
      </w:r>
    </w:p>
    <w:sectPr w:rsidR="0002596E" w:rsidRPr="008C536F" w:rsidSect="00ED47BF">
      <w:headerReference w:type="default" r:id="rId10"/>
      <w:footerReference w:type="default" r:id="rId11"/>
      <w:headerReference w:type="first" r:id="rId12"/>
      <w:pgSz w:w="11906" w:h="16838" w:code="9"/>
      <w:pgMar w:top="2410" w:right="1183" w:bottom="1134" w:left="993"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61D8" w14:textId="77777777" w:rsidR="000E07A2" w:rsidRDefault="000E07A2" w:rsidP="004323D5">
      <w:r>
        <w:separator/>
      </w:r>
    </w:p>
  </w:endnote>
  <w:endnote w:type="continuationSeparator" w:id="0">
    <w:p w14:paraId="1D434B84" w14:textId="77777777" w:rsidR="000E07A2" w:rsidRDefault="000E07A2"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45A2BAE4"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All Rights Reserved.</w:t>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011008">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011008">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E975" w14:textId="77777777" w:rsidR="000E07A2" w:rsidRDefault="000E07A2" w:rsidP="004323D5">
      <w:r>
        <w:separator/>
      </w:r>
    </w:p>
  </w:footnote>
  <w:footnote w:type="continuationSeparator" w:id="0">
    <w:p w14:paraId="1000806B" w14:textId="77777777" w:rsidR="000E07A2" w:rsidRDefault="000E07A2"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14E61CED">
          <wp:simplePos x="0" y="0"/>
          <wp:positionH relativeFrom="column">
            <wp:posOffset>-621030</wp:posOffset>
          </wp:positionH>
          <wp:positionV relativeFrom="paragraph">
            <wp:posOffset>0</wp:posOffset>
          </wp:positionV>
          <wp:extent cx="7534275" cy="672452"/>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370" cy="674335"/>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A2B35FB">
          <wp:simplePos x="0" y="0"/>
          <wp:positionH relativeFrom="column">
            <wp:posOffset>5057140</wp:posOffset>
          </wp:positionH>
          <wp:positionV relativeFrom="paragraph">
            <wp:posOffset>248920</wp:posOffset>
          </wp:positionV>
          <wp:extent cx="1617558" cy="359037"/>
          <wp:effectExtent l="0" t="0" r="190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1008"/>
    <w:rsid w:val="0002596E"/>
    <w:rsid w:val="0005179D"/>
    <w:rsid w:val="000E07A2"/>
    <w:rsid w:val="00134635"/>
    <w:rsid w:val="0014424A"/>
    <w:rsid w:val="0015714B"/>
    <w:rsid w:val="001A18F1"/>
    <w:rsid w:val="00282704"/>
    <w:rsid w:val="002D7080"/>
    <w:rsid w:val="0033645B"/>
    <w:rsid w:val="00382933"/>
    <w:rsid w:val="003C5139"/>
    <w:rsid w:val="004323D5"/>
    <w:rsid w:val="004866E9"/>
    <w:rsid w:val="004F1001"/>
    <w:rsid w:val="00565176"/>
    <w:rsid w:val="00625335"/>
    <w:rsid w:val="00627E15"/>
    <w:rsid w:val="00656B7C"/>
    <w:rsid w:val="00687408"/>
    <w:rsid w:val="006E3AAA"/>
    <w:rsid w:val="00720E69"/>
    <w:rsid w:val="00721988"/>
    <w:rsid w:val="00727C91"/>
    <w:rsid w:val="007412DF"/>
    <w:rsid w:val="0074356D"/>
    <w:rsid w:val="007A277D"/>
    <w:rsid w:val="00801167"/>
    <w:rsid w:val="00834582"/>
    <w:rsid w:val="008C536F"/>
    <w:rsid w:val="008D2DCE"/>
    <w:rsid w:val="0090244B"/>
    <w:rsid w:val="009219E2"/>
    <w:rsid w:val="009B1AB5"/>
    <w:rsid w:val="009B1EF5"/>
    <w:rsid w:val="009E2554"/>
    <w:rsid w:val="00A77BAC"/>
    <w:rsid w:val="00AE0285"/>
    <w:rsid w:val="00AE6F99"/>
    <w:rsid w:val="00B00710"/>
    <w:rsid w:val="00B01AE1"/>
    <w:rsid w:val="00B74B51"/>
    <w:rsid w:val="00BA3364"/>
    <w:rsid w:val="00C24185"/>
    <w:rsid w:val="00C95A9C"/>
    <w:rsid w:val="00C96C60"/>
    <w:rsid w:val="00CC2BF6"/>
    <w:rsid w:val="00CD18B2"/>
    <w:rsid w:val="00E2480C"/>
    <w:rsid w:val="00E71246"/>
    <w:rsid w:val="00ED47BF"/>
    <w:rsid w:val="00EE1557"/>
    <w:rsid w:val="00F15F16"/>
    <w:rsid w:val="00F24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character" w:styleId="HTMLCode">
    <w:name w:val="HTML Code"/>
    <w:basedOn w:val="DefaultParagraphFont"/>
    <w:uiPriority w:val="99"/>
    <w:semiHidden/>
    <w:unhideWhenUsed/>
    <w:rsid w:val="0002596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4</cp:revision>
  <dcterms:created xsi:type="dcterms:W3CDTF">2021-07-21T07:57:00Z</dcterms:created>
  <dcterms:modified xsi:type="dcterms:W3CDTF">2021-07-22T08:53:00Z</dcterms:modified>
</cp:coreProperties>
</file>