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C9E0" w14:textId="77777777" w:rsidR="00980BA0" w:rsidRDefault="00C04704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E7F70BE" w14:textId="77777777" w:rsidR="00980BA0" w:rsidRDefault="00C04704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4A14DEBF" w14:textId="77777777" w:rsidR="00980BA0" w:rsidRDefault="00980BA0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1DB2284B" w14:textId="77777777" w:rsidR="00980BA0" w:rsidRDefault="00C04704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56C09618" w14:textId="77777777" w:rsidR="00980BA0" w:rsidRDefault="00980BA0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1C96D27D" w14:textId="77777777" w:rsidR="00AA3111" w:rsidRDefault="00C04704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354AF02F" w14:textId="6115C313" w:rsidR="00980BA0" w:rsidRDefault="00C04704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Party Interaction Management API TMF683</w:t>
      </w:r>
    </w:p>
    <w:p w14:paraId="16ED1045" w14:textId="77777777" w:rsidR="00980BA0" w:rsidRDefault="00980BA0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1F95EEB3" w14:textId="7E6E4C54" w:rsidR="00980BA0" w:rsidRDefault="00C04704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20.5</w:t>
      </w:r>
      <w:r w:rsidR="00AA3111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V4.0</w:t>
      </w:r>
    </w:p>
    <w:p w14:paraId="55F31561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9880799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2985EDC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A7BF570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083A986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60B395F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7A4B420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49EF576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13B6E70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0086580" w14:textId="77777777" w:rsidR="00980BA0" w:rsidRDefault="00980BA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D2ABCCA" w14:textId="77777777" w:rsidR="00980BA0" w:rsidRDefault="00C04704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26th August 2021</w:t>
      </w:r>
      <w:r>
        <w:br w:type="page"/>
      </w:r>
    </w:p>
    <w:p w14:paraId="2B9955CB" w14:textId="77777777" w:rsidR="00980BA0" w:rsidRDefault="00C04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347D205E" w14:textId="77777777" w:rsidR="00980BA0" w:rsidRDefault="00980BA0">
      <w:pPr>
        <w:spacing w:line="276" w:lineRule="auto"/>
        <w:ind w:left="700"/>
        <w:jc w:val="both"/>
        <w:rPr>
          <w:sz w:val="32"/>
          <w:szCs w:val="32"/>
        </w:rPr>
      </w:pPr>
    </w:p>
    <w:p w14:paraId="3F4F84E6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Party Interaction Management API enabling standardized mechanisms for the wider management of interactions with various parties. </w:t>
      </w:r>
    </w:p>
    <w:p w14:paraId="68AA41B8" w14:textId="77777777" w:rsidR="00980BA0" w:rsidRDefault="00980BA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66A82BB3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</w:t>
      </w:r>
      <w:r>
        <w:rPr>
          <w:sz w:val="32"/>
          <w:szCs w:val="32"/>
        </w:rPr>
        <w:t xml:space="preserve">ing their platforms to communicate with each other.  Every new service or product that is delivered to the market requires change to a vast number of systems.  Launch times lag the market need and revenue opportunities are lost. </w:t>
      </w:r>
    </w:p>
    <w:p w14:paraId="5CA15588" w14:textId="77777777" w:rsidR="00980BA0" w:rsidRDefault="00980BA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45B24A3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</w:t>
      </w:r>
      <w:r>
        <w:rPr>
          <w:sz w:val="32"/>
          <w:szCs w:val="32"/>
        </w:rPr>
        <w:t xml:space="preserve">d to retain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</w:t>
      </w:r>
      <w:r>
        <w:rPr>
          <w:sz w:val="32"/>
          <w:szCs w:val="32"/>
        </w:rPr>
        <w:t xml:space="preserve"> can target.</w:t>
      </w:r>
    </w:p>
    <w:p w14:paraId="27996013" w14:textId="77777777" w:rsidR="00980BA0" w:rsidRDefault="00980BA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2079118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and channels while adding new, complementary platforms to evolve to a Digital Services Provider (DSP).</w:t>
      </w:r>
    </w:p>
    <w:p w14:paraId="3756178B" w14:textId="77777777" w:rsidR="00980BA0" w:rsidRDefault="00980BA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7CD1F075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 facilitate this move to the DS</w:t>
      </w:r>
      <w:r>
        <w:rPr>
          <w:sz w:val="32"/>
          <w:szCs w:val="32"/>
        </w:rPr>
        <w:t xml:space="preserve">P model the Totogi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</w:t>
      </w:r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performance and availability.  </w:t>
      </w:r>
    </w:p>
    <w:p w14:paraId="1D02A4DA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97B0BDA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Totogi BSS is the public cloud based platform that enables a CSP to drive its evolution to becoming a DSP.  As it evolves it will incorporate all the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APIs and enable the CSP/DSP to deliver new services by buildi</w:t>
      </w:r>
      <w:r>
        <w:rPr>
          <w:sz w:val="32"/>
          <w:szCs w:val="32"/>
        </w:rPr>
        <w:t>ng applications in low-code/no-code tools that use the instantiated APIs.</w:t>
      </w:r>
    </w:p>
    <w:p w14:paraId="508256B4" w14:textId="77777777" w:rsidR="00980BA0" w:rsidRDefault="00980BA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3450D2F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compliant data structure.  This makes the data available via the public cloud and enables any tool to access information thro</w:t>
      </w:r>
      <w:r>
        <w:rPr>
          <w:sz w:val="32"/>
          <w:szCs w:val="32"/>
        </w:rPr>
        <w:t>ugh the API mechanism.</w:t>
      </w:r>
    </w:p>
    <w:p w14:paraId="7B179D16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3F24D1A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1184BEE2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C9B8ED0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</w:t>
      </w:r>
      <w:r>
        <w:rPr>
          <w:sz w:val="32"/>
          <w:szCs w:val="32"/>
        </w:rPr>
        <w:t xml:space="preserve">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66C28991" w14:textId="77777777" w:rsidR="00980BA0" w:rsidRDefault="00980BA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50246EDE" w14:textId="77777777" w:rsidR="00980BA0" w:rsidRDefault="00C04704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20BE29C5" w14:textId="77777777" w:rsidR="00980BA0" w:rsidRDefault="00980BA0">
      <w:pPr>
        <w:ind w:left="709" w:right="1020"/>
        <w:jc w:val="both"/>
        <w:rPr>
          <w:sz w:val="32"/>
          <w:szCs w:val="32"/>
        </w:rPr>
      </w:pPr>
    </w:p>
    <w:p w14:paraId="3A552C5B" w14:textId="77777777" w:rsidR="00980BA0" w:rsidRDefault="00980BA0">
      <w:pPr>
        <w:ind w:left="709" w:right="1020"/>
        <w:jc w:val="both"/>
        <w:rPr>
          <w:sz w:val="32"/>
          <w:szCs w:val="32"/>
        </w:rPr>
      </w:pPr>
    </w:p>
    <w:p w14:paraId="709364F7" w14:textId="77777777" w:rsidR="00980BA0" w:rsidRDefault="00980BA0">
      <w:pPr>
        <w:ind w:left="709" w:right="1020"/>
        <w:jc w:val="both"/>
        <w:rPr>
          <w:sz w:val="32"/>
          <w:szCs w:val="32"/>
        </w:rPr>
      </w:pPr>
    </w:p>
    <w:p w14:paraId="1AFEC452" w14:textId="77777777" w:rsidR="00980BA0" w:rsidRDefault="00C04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3ABE44D2" w14:textId="77777777" w:rsidR="00980BA0" w:rsidRDefault="00980BA0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30630D9F" w14:textId="77777777" w:rsidR="00980BA0" w:rsidRDefault="00C04704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The Totogi BSS Party Interaction Management API is functionality in the core Totogi BSS APIs providing a mechanism to capture information about past interactions in order to re-use it in futur</w:t>
      </w:r>
      <w:r>
        <w:rPr>
          <w:sz w:val="32"/>
          <w:szCs w:val="32"/>
        </w:rPr>
        <w:t>e ones. The Totogi BSS Party Interaction Management API is compliant with the TMF683 specifications and offers API access to create, update, query and delete Party Interaction entities.</w:t>
      </w:r>
    </w:p>
    <w:p w14:paraId="630E64BA" w14:textId="77777777" w:rsidR="00980BA0" w:rsidRDefault="00980BA0">
      <w:pPr>
        <w:ind w:left="709" w:right="1020"/>
        <w:jc w:val="both"/>
        <w:rPr>
          <w:sz w:val="32"/>
          <w:szCs w:val="32"/>
        </w:rPr>
      </w:pPr>
      <w:bookmarkStart w:id="2" w:name="_heading=h.66inv9ngmskl" w:colFirst="0" w:colLast="0"/>
      <w:bookmarkEnd w:id="2"/>
    </w:p>
    <w:p w14:paraId="3A3B16DA" w14:textId="77777777" w:rsidR="00980BA0" w:rsidRDefault="00980BA0">
      <w:pPr>
        <w:rPr>
          <w:sz w:val="32"/>
          <w:szCs w:val="32"/>
        </w:rPr>
      </w:pPr>
      <w:bookmarkStart w:id="3" w:name="_heading=h.ta7vmb3j3bmx" w:colFirst="0" w:colLast="0"/>
      <w:bookmarkEnd w:id="3"/>
    </w:p>
    <w:tbl>
      <w:tblPr>
        <w:tblStyle w:val="ac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980BA0" w14:paraId="0C99292B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7686" w14:textId="77777777" w:rsidR="00980BA0" w:rsidRDefault="00C04704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B789" w14:textId="77777777" w:rsidR="00980BA0" w:rsidRDefault="00C04704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0033" w14:textId="77777777" w:rsidR="00980BA0" w:rsidRDefault="00C04704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8110" w14:textId="77777777" w:rsidR="00980BA0" w:rsidRDefault="00C04704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980BA0" w14:paraId="1E2B99B1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0EBD" w14:textId="77777777" w:rsidR="00980BA0" w:rsidRDefault="00C04704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6ABC" w14:textId="77777777" w:rsidR="00980BA0" w:rsidRDefault="00C04704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PartyInteraction</w:t>
            </w:r>
            <w:proofErr w:type="spellEnd"/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94B9" w14:textId="77777777" w:rsidR="00980BA0" w:rsidRDefault="00C04704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The Party Interaction stores the interaction of the users.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62A8" w14:textId="77777777" w:rsidR="00980BA0" w:rsidRDefault="00C04704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135DC4FD" w14:textId="77777777" w:rsidR="00980BA0" w:rsidRDefault="00C04704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F5ADE5A" w14:textId="77777777" w:rsidR="00980BA0" w:rsidRDefault="00C04704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2C10DE44" w14:textId="77777777" w:rsidR="00980BA0" w:rsidRDefault="00C04704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</w:tbl>
    <w:p w14:paraId="09B3DD9E" w14:textId="77777777" w:rsidR="00980BA0" w:rsidRDefault="00C04704">
      <w:pPr>
        <w:ind w:left="709"/>
        <w:rPr>
          <w:sz w:val="32"/>
          <w:szCs w:val="32"/>
        </w:rPr>
      </w:pPr>
      <w:r>
        <w:br w:type="page"/>
      </w:r>
    </w:p>
    <w:p w14:paraId="5449A05B" w14:textId="77777777" w:rsidR="00980BA0" w:rsidRDefault="00980BA0">
      <w:pPr>
        <w:ind w:left="709"/>
        <w:rPr>
          <w:sz w:val="32"/>
          <w:szCs w:val="32"/>
        </w:rPr>
      </w:pPr>
    </w:p>
    <w:p w14:paraId="2799B879" w14:textId="77777777" w:rsidR="00980BA0" w:rsidRDefault="00C04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4F46C5A2" w14:textId="77777777" w:rsidR="00980BA0" w:rsidRDefault="00C04704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EC40405" wp14:editId="60DAE69E">
            <wp:extent cx="5597843" cy="6751122"/>
            <wp:effectExtent l="0" t="0" r="0" b="0"/>
            <wp:docPr id="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18C339" w14:textId="77777777" w:rsidR="00980BA0" w:rsidRDefault="00980BA0">
      <w:pPr>
        <w:ind w:left="709"/>
        <w:rPr>
          <w:sz w:val="32"/>
          <w:szCs w:val="32"/>
        </w:rPr>
      </w:pPr>
    </w:p>
    <w:p w14:paraId="760646B5" w14:textId="77777777" w:rsidR="00980BA0" w:rsidRDefault="00980BA0">
      <w:pPr>
        <w:ind w:left="709"/>
        <w:rPr>
          <w:sz w:val="32"/>
          <w:szCs w:val="32"/>
        </w:rPr>
      </w:pPr>
    </w:p>
    <w:p w14:paraId="69D38842" w14:textId="77777777" w:rsidR="00980BA0" w:rsidRDefault="00C04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731F4B94" w14:textId="6873229B" w:rsidR="00980BA0" w:rsidRDefault="00980BA0">
      <w:pPr>
        <w:ind w:left="709"/>
        <w:jc w:val="center"/>
        <w:rPr>
          <w:sz w:val="32"/>
          <w:szCs w:val="32"/>
        </w:rPr>
      </w:pPr>
    </w:p>
    <w:p w14:paraId="24038A53" w14:textId="26CA9E4F" w:rsidR="00AA3111" w:rsidRDefault="00AA3111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4627F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7pt" o:ole="">
            <v:imagedata r:id="rId9" o:title=""/>
          </v:shape>
          <o:OLEObject Type="Embed" ProgID="Package" ShapeID="_x0000_i1025" DrawAspect="Icon" ObjectID="_1691825095" r:id="rId10"/>
        </w:object>
      </w:r>
    </w:p>
    <w:sectPr w:rsidR="00AA3111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2A51" w14:textId="77777777" w:rsidR="00C04704" w:rsidRDefault="00C04704">
      <w:r>
        <w:separator/>
      </w:r>
    </w:p>
  </w:endnote>
  <w:endnote w:type="continuationSeparator" w:id="0">
    <w:p w14:paraId="2BE1B8D5" w14:textId="77777777" w:rsidR="00C04704" w:rsidRDefault="00C0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038F" w14:textId="77777777" w:rsidR="00980BA0" w:rsidRDefault="00C047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AA3111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254A4C48" w14:textId="77777777" w:rsidR="00980BA0" w:rsidRDefault="00980B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DAF6" w14:textId="77777777" w:rsidR="00C04704" w:rsidRDefault="00C04704">
      <w:r>
        <w:separator/>
      </w:r>
    </w:p>
  </w:footnote>
  <w:footnote w:type="continuationSeparator" w:id="0">
    <w:p w14:paraId="12F9D6CD" w14:textId="77777777" w:rsidR="00C04704" w:rsidRDefault="00C0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9C05" w14:textId="77777777" w:rsidR="00980BA0" w:rsidRDefault="00C047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D73801F" wp14:editId="330703D3">
          <wp:simplePos x="0" y="0"/>
          <wp:positionH relativeFrom="column">
            <wp:posOffset>-1204845</wp:posOffset>
          </wp:positionH>
          <wp:positionV relativeFrom="paragraph">
            <wp:posOffset>-3161</wp:posOffset>
          </wp:positionV>
          <wp:extent cx="8605227" cy="673331"/>
          <wp:effectExtent l="0" t="0" r="0" b="0"/>
          <wp:wrapSquare wrapText="bothSides" distT="0" distB="0" distL="0" distR="0"/>
          <wp:docPr id="7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B2388A" w14:textId="77777777" w:rsidR="00980BA0" w:rsidRDefault="00980B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300657" w14:textId="77777777" w:rsidR="00980BA0" w:rsidRDefault="00C047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4D6FE2FD" w14:textId="77777777" w:rsidR="00980BA0" w:rsidRDefault="00C047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F07B" w14:textId="77777777" w:rsidR="00980BA0" w:rsidRDefault="00C047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F2A71F9" wp14:editId="0A63196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93797"/>
    <w:multiLevelType w:val="multilevel"/>
    <w:tmpl w:val="A9CA4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F6C54"/>
    <w:multiLevelType w:val="multilevel"/>
    <w:tmpl w:val="56EAA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A0"/>
    <w:rsid w:val="00980BA0"/>
    <w:rsid w:val="00AA3111"/>
    <w:rsid w:val="00C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092C"/>
  <w15:docId w15:val="{0BF73DA7-B96D-4884-9C7D-27DCB5F8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3ekXVKjjH0zJH7PtV/Oy25/ew==">AMUW2mWr/2Ik3j4rspTu8E1R6yS0M5ZYB2Gn44fVeTLJAzxgm61Y+E3y2Yc+KtMWGBg1ISjk+s7wNIz2ka9/htWzGofiV0pPkoAivH7yabZfwvo+tXg3a6qjg5UYrjy1wxv1vRG5uVRwip7qPwx3DpXS0ip7SDesy3bMSnbmE0Uf7OkUeyRGbr8=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2021-08-30T08:38:00Z</dcterms:modified>
</cp:coreProperties>
</file>