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24C4085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BB084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BB0840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7DB27FF" w14:textId="77777777" w:rsidR="00E14AD1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19C4A571" w:rsidR="00BA3364" w:rsidRDefault="00377430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Alarm Management</w:t>
          </w:r>
          <w:r w:rsidR="00BB0840" w:rsidRPr="009159B1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API</w:t>
          </w:r>
          <w:r w:rsidR="006229F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- </w:t>
          </w:r>
          <w:r w:rsidR="006229F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TMF642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101D8E3C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673EF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21.5 / 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90CE1B9" w14:textId="59C2265A" w:rsidR="00673EF5" w:rsidRDefault="00282704" w:rsidP="00711F2D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377430">
            <w:rPr>
              <w:rFonts w:cs="Calibri"/>
              <w:b/>
              <w:color w:val="404040"/>
              <w:sz w:val="36"/>
            </w:rPr>
            <w:t>22-10</w:t>
          </w:r>
          <w:r w:rsidR="00711F2D">
            <w:rPr>
              <w:rFonts w:cs="Calibri"/>
              <w:b/>
              <w:color w:val="404040"/>
              <w:sz w:val="36"/>
            </w:rPr>
            <w:t>-2021</w:t>
          </w:r>
        </w:p>
        <w:p w14:paraId="08462849" w14:textId="77777777" w:rsidR="00673EF5" w:rsidRDefault="00673EF5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4BAF4410" w:rsidR="00282704" w:rsidRDefault="0090470E" w:rsidP="00CA436F"/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9171CA4" w14:textId="77777777" w:rsidR="00673EF5" w:rsidRDefault="00673EF5" w:rsidP="0023585F">
      <w:pPr>
        <w:kinsoku w:val="0"/>
        <w:ind w:leftChars="354" w:left="708"/>
        <w:rPr>
          <w:sz w:val="32"/>
        </w:rPr>
      </w:pPr>
    </w:p>
    <w:p w14:paraId="138CB4F9" w14:textId="3DA33438" w:rsidR="0023585F" w:rsidRPr="0023585F" w:rsidRDefault="0023585F" w:rsidP="0023585F">
      <w:pPr>
        <w:kinsoku w:val="0"/>
        <w:ind w:leftChars="354" w:left="708"/>
        <w:rPr>
          <w:sz w:val="32"/>
        </w:rPr>
      </w:pPr>
      <w:r>
        <w:rPr>
          <w:sz w:val="32"/>
        </w:rPr>
        <w:t xml:space="preserve">Inspur </w:t>
      </w:r>
      <w:r w:rsidRPr="0023585F">
        <w:rPr>
          <w:sz w:val="32"/>
        </w:rPr>
        <w:t>Fault Manager (hereinafter referred to as the FM System) manages alarms of network devices across vendors and domains in a centralized way. Through the FM System you can monitor all the alarms generated on the network in a centralized manner.</w:t>
      </w:r>
    </w:p>
    <w:p w14:paraId="253CD1E6" w14:textId="5BBA4242" w:rsidR="00C651DE" w:rsidRPr="00DA3330" w:rsidRDefault="00C651DE" w:rsidP="00C651DE">
      <w:pPr>
        <w:ind w:left="709"/>
        <w:rPr>
          <w:sz w:val="32"/>
        </w:rPr>
      </w:pPr>
    </w:p>
    <w:p w14:paraId="294D1928" w14:textId="2E100595" w:rsidR="00C651DE" w:rsidRPr="009403DE" w:rsidRDefault="009403DE" w:rsidP="009403DE">
      <w:pPr>
        <w:ind w:leftChars="354" w:left="708"/>
        <w:rPr>
          <w:rFonts w:eastAsia="SimSun"/>
          <w:sz w:val="32"/>
          <w:lang w:eastAsia="zh-CN"/>
        </w:rPr>
      </w:pPr>
      <w:r w:rsidRPr="009403DE">
        <w:rPr>
          <w:sz w:val="32"/>
        </w:rPr>
        <w:t xml:space="preserve">The </w:t>
      </w:r>
      <w:bookmarkStart w:id="2" w:name="OLE_LINK4"/>
      <w:bookmarkStart w:id="3" w:name="OLE_LINK3"/>
      <w:r w:rsidRPr="009403DE">
        <w:rPr>
          <w:sz w:val="32"/>
        </w:rPr>
        <w:t>FM System</w:t>
      </w:r>
      <w:bookmarkEnd w:id="2"/>
      <w:bookmarkEnd w:id="3"/>
      <w:r w:rsidRPr="009403DE">
        <w:rPr>
          <w:sz w:val="32"/>
        </w:rPr>
        <w:t xml:space="preserve"> is designed with a series of functions that satisfy the requirements of carriers for centralized network O&amp;M across vendors. These functions greatly reduces duplicated and derived alarms, thus helping users locate root faults of alarms and enabling users to process alarms in time.</w:t>
      </w:r>
    </w:p>
    <w:p w14:paraId="0DCADAA4" w14:textId="46B28051" w:rsidR="00C651DE" w:rsidRDefault="009403DE" w:rsidP="00C651DE">
      <w:pPr>
        <w:ind w:left="709"/>
        <w:rPr>
          <w:sz w:val="32"/>
        </w:rPr>
      </w:pPr>
      <w:r>
        <w:rPr>
          <w:sz w:val="32"/>
        </w:rPr>
        <w:t>FM</w:t>
      </w:r>
      <w:r w:rsidR="00C651DE" w:rsidRPr="00DA3330">
        <w:rPr>
          <w:sz w:val="32"/>
        </w:rPr>
        <w:t xml:space="preserve"> detail architecture function are shown as follow:</w:t>
      </w:r>
    </w:p>
    <w:p w14:paraId="48F17ADE" w14:textId="77777777" w:rsidR="00673EF5" w:rsidRPr="00DA3330" w:rsidRDefault="00673EF5" w:rsidP="00C651DE">
      <w:pPr>
        <w:ind w:left="709"/>
        <w:rPr>
          <w:sz w:val="32"/>
        </w:rPr>
      </w:pPr>
    </w:p>
    <w:p w14:paraId="3F85A6CC" w14:textId="6035C4BF" w:rsidR="00C651DE" w:rsidRPr="004736CB" w:rsidRDefault="009403DE" w:rsidP="00C651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Collecting Alarms</w:t>
      </w:r>
    </w:p>
    <w:p w14:paraId="055CC3C5" w14:textId="15F7BE3F" w:rsidR="00C651DE" w:rsidRDefault="009403DE" w:rsidP="00C651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Analyzing Alarms</w:t>
      </w:r>
    </w:p>
    <w:p w14:paraId="7CB143EB" w14:textId="4761D072" w:rsidR="007F0676" w:rsidRPr="004736CB" w:rsidRDefault="009403DE" w:rsidP="00C651DE">
      <w:pPr>
        <w:pStyle w:val="ListParagraph"/>
        <w:numPr>
          <w:ilvl w:val="0"/>
          <w:numId w:val="2"/>
        </w:numPr>
        <w:rPr>
          <w:sz w:val="32"/>
        </w:rPr>
      </w:pPr>
      <w:r>
        <w:rPr>
          <w:rFonts w:eastAsia="SimSun" w:hint="eastAsia"/>
          <w:sz w:val="32"/>
          <w:lang w:eastAsia="zh-CN"/>
        </w:rPr>
        <w:t>P</w:t>
      </w:r>
      <w:r>
        <w:rPr>
          <w:rFonts w:eastAsia="SimSun"/>
          <w:sz w:val="32"/>
          <w:lang w:eastAsia="zh-CN"/>
        </w:rPr>
        <w:t>resenting Alarms</w:t>
      </w:r>
    </w:p>
    <w:p w14:paraId="52CF0002" w14:textId="49BEA26F" w:rsidR="00C651DE" w:rsidRPr="004736CB" w:rsidRDefault="009403DE" w:rsidP="00C651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Query Alarms</w:t>
      </w:r>
    </w:p>
    <w:p w14:paraId="6A402357" w14:textId="34A91495" w:rsidR="00C651DE" w:rsidRDefault="009403DE" w:rsidP="00C651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Dispatching Trouble Tickets</w:t>
      </w:r>
    </w:p>
    <w:p w14:paraId="0064357D" w14:textId="09845215" w:rsidR="006C626C" w:rsidRPr="006C626C" w:rsidRDefault="009403DE" w:rsidP="006C626C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Forward Alarms</w:t>
      </w:r>
    </w:p>
    <w:p w14:paraId="69DB1F4C" w14:textId="77777777" w:rsidR="00C762A8" w:rsidRDefault="00C762A8" w:rsidP="00C651DE">
      <w:pPr>
        <w:ind w:left="709"/>
        <w:rPr>
          <w:sz w:val="32"/>
        </w:rPr>
      </w:pP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6F8A7C9E" w:rsidR="00CC2BF6" w:rsidRPr="008C536F" w:rsidRDefault="00C651DE" w:rsidP="008C536F">
      <w:pPr>
        <w:ind w:left="709"/>
        <w:rPr>
          <w:sz w:val="32"/>
        </w:rPr>
      </w:pPr>
      <w:bookmarkStart w:id="4" w:name="_Hlk48665866"/>
      <w:bookmarkStart w:id="5" w:name="_Toc490661761"/>
      <w:bookmarkStart w:id="6" w:name="_Toc308441422"/>
      <w:bookmarkEnd w:id="1"/>
      <w:bookmarkEnd w:id="0"/>
      <w:r w:rsidRPr="00C651DE">
        <w:rPr>
          <w:sz w:val="32"/>
        </w:rPr>
        <w:t xml:space="preserve">Operations on Service: List </w:t>
      </w:r>
      <w:r w:rsidR="0045024A" w:rsidRPr="0045024A">
        <w:rPr>
          <w:rFonts w:hint="eastAsia"/>
          <w:sz w:val="32"/>
        </w:rPr>
        <w:t>i</w:t>
      </w:r>
      <w:r w:rsidR="0045024A" w:rsidRPr="0045024A">
        <w:rPr>
          <w:sz w:val="32"/>
        </w:rPr>
        <w:t>ndividual</w:t>
      </w:r>
      <w:r w:rsidRPr="00C651DE">
        <w:rPr>
          <w:sz w:val="32"/>
        </w:rPr>
        <w:t xml:space="preserve">s, Retrieve </w:t>
      </w:r>
      <w:r w:rsidR="0045024A" w:rsidRPr="0045024A">
        <w:rPr>
          <w:rFonts w:hint="eastAsia"/>
          <w:sz w:val="32"/>
        </w:rPr>
        <w:t>i</w:t>
      </w:r>
      <w:r w:rsidR="0045024A" w:rsidRPr="0045024A">
        <w:rPr>
          <w:sz w:val="32"/>
        </w:rPr>
        <w:t>ndividual</w:t>
      </w:r>
      <w:r w:rsidRPr="00C651DE">
        <w:rPr>
          <w:sz w:val="32"/>
        </w:rPr>
        <w:t xml:space="preserve">, Create </w:t>
      </w:r>
      <w:r w:rsidR="0045024A" w:rsidRPr="0045024A">
        <w:rPr>
          <w:rFonts w:hint="eastAsia"/>
          <w:sz w:val="32"/>
        </w:rPr>
        <w:t>i</w:t>
      </w:r>
      <w:r w:rsidR="0045024A" w:rsidRPr="0045024A">
        <w:rPr>
          <w:sz w:val="32"/>
        </w:rPr>
        <w:t>ndividual</w:t>
      </w:r>
      <w:r w:rsidRPr="00C651DE">
        <w:rPr>
          <w:sz w:val="32"/>
        </w:rPr>
        <w:t xml:space="preserve">, Patch </w:t>
      </w:r>
      <w:r w:rsidR="0045024A" w:rsidRPr="0045024A">
        <w:rPr>
          <w:rFonts w:hint="eastAsia"/>
          <w:sz w:val="32"/>
        </w:rPr>
        <w:t>i</w:t>
      </w:r>
      <w:r w:rsidR="0045024A" w:rsidRPr="0045024A">
        <w:rPr>
          <w:sz w:val="32"/>
        </w:rPr>
        <w:t>ndividual</w:t>
      </w:r>
      <w:r w:rsidRPr="00C651DE">
        <w:rPr>
          <w:sz w:val="32"/>
        </w:rPr>
        <w:t xml:space="preserve">, Delete </w:t>
      </w:r>
      <w:r w:rsidR="0045024A" w:rsidRPr="0045024A">
        <w:rPr>
          <w:rFonts w:hint="eastAsia"/>
          <w:sz w:val="32"/>
        </w:rPr>
        <w:t>i</w:t>
      </w:r>
      <w:r w:rsidR="0045024A" w:rsidRPr="0045024A">
        <w:rPr>
          <w:sz w:val="32"/>
        </w:rPr>
        <w:t>ndividual</w:t>
      </w:r>
      <w:r w:rsidRPr="00C651DE">
        <w:rPr>
          <w:sz w:val="32"/>
        </w:rPr>
        <w:t>.</w:t>
      </w:r>
    </w:p>
    <w:p w14:paraId="573C84A0" w14:textId="73036F83" w:rsidR="00673EF5" w:rsidRDefault="00673EF5">
      <w:pPr>
        <w:rPr>
          <w:sz w:val="32"/>
        </w:rPr>
      </w:pPr>
      <w:r>
        <w:rPr>
          <w:sz w:val="32"/>
        </w:rPr>
        <w:br w:type="page"/>
      </w:r>
    </w:p>
    <w:bookmarkEnd w:id="4"/>
    <w:p w14:paraId="44E59012" w14:textId="648D3597" w:rsidR="004866E9" w:rsidRPr="007046C0" w:rsidRDefault="00282704" w:rsidP="007046C0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6B00697B" w14:textId="5FAF571A" w:rsidR="007046C0" w:rsidRDefault="007046C0" w:rsidP="008C536F">
      <w:pPr>
        <w:ind w:left="709"/>
        <w:rPr>
          <w:sz w:val="32"/>
        </w:rPr>
      </w:pPr>
    </w:p>
    <w:p w14:paraId="0A2351B0" w14:textId="415963DF" w:rsidR="00CA4A3C" w:rsidRDefault="00212D35" w:rsidP="007F0676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1D592C91" wp14:editId="665D8A58">
            <wp:extent cx="6415001" cy="3828184"/>
            <wp:effectExtent l="0" t="0" r="5080" b="1270"/>
            <wp:docPr id="60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50" cy="38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6C304" w14:textId="220346CD" w:rsidR="005A2DA3" w:rsidRDefault="005A2DA3" w:rsidP="008C536F">
      <w:pPr>
        <w:ind w:left="709"/>
        <w:rPr>
          <w:sz w:val="32"/>
        </w:rPr>
      </w:pPr>
    </w:p>
    <w:p w14:paraId="349BC070" w14:textId="77777777" w:rsidR="005A2DA3" w:rsidRPr="008C536F" w:rsidRDefault="005A2DA3" w:rsidP="008C536F">
      <w:pPr>
        <w:ind w:left="709"/>
        <w:rPr>
          <w:sz w:val="32"/>
        </w:rPr>
      </w:pPr>
    </w:p>
    <w:bookmarkEnd w:id="5"/>
    <w:bookmarkEnd w:id="6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243C783" w:rsidR="004323D5" w:rsidRDefault="004323D5" w:rsidP="00E2480C">
      <w:pPr>
        <w:ind w:left="709"/>
        <w:jc w:val="center"/>
        <w:rPr>
          <w:sz w:val="32"/>
        </w:rPr>
      </w:pPr>
    </w:p>
    <w:p w14:paraId="2D49E347" w14:textId="68C65E6E" w:rsidR="00673EF5" w:rsidRPr="008C536F" w:rsidRDefault="006229F8" w:rsidP="00E2480C">
      <w:pPr>
        <w:ind w:left="709"/>
        <w:jc w:val="center"/>
        <w:rPr>
          <w:sz w:val="32"/>
        </w:rPr>
      </w:pPr>
      <w:r>
        <w:rPr>
          <w:sz w:val="32"/>
        </w:rPr>
        <w:object w:dxaOrig="1544" w:dyaOrig="993" w14:anchorId="5E2B5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49.65pt" o:ole="">
            <v:imagedata r:id="rId8" o:title=""/>
          </v:shape>
          <o:OLEObject Type="Embed" ProgID="Package" ShapeID="_x0000_i1027" DrawAspect="Icon" ObjectID="_1696851658" r:id="rId9"/>
        </w:object>
      </w:r>
    </w:p>
    <w:sectPr w:rsidR="00673EF5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2EC1" w14:textId="77777777" w:rsidR="0090470E" w:rsidRDefault="0090470E" w:rsidP="004323D5">
      <w:r>
        <w:separator/>
      </w:r>
    </w:p>
  </w:endnote>
  <w:endnote w:type="continuationSeparator" w:id="0">
    <w:p w14:paraId="0E7D5185" w14:textId="77777777" w:rsidR="0090470E" w:rsidRDefault="0090470E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321C8142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212D35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212D35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C5A6" w14:textId="77777777" w:rsidR="0090470E" w:rsidRDefault="0090470E" w:rsidP="004323D5">
      <w:r>
        <w:separator/>
      </w:r>
    </w:p>
  </w:footnote>
  <w:footnote w:type="continuationSeparator" w:id="0">
    <w:p w14:paraId="77200CFF" w14:textId="77777777" w:rsidR="0090470E" w:rsidRDefault="0090470E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3F615F71" w:rsidR="00B00710" w:rsidRDefault="00B00710" w:rsidP="00B00710">
    <w:pPr>
      <w:pStyle w:val="Header"/>
      <w:rPr>
        <w:rFonts w:cs="Calibri"/>
      </w:rPr>
    </w:pPr>
  </w:p>
  <w:p w14:paraId="043E31AB" w14:textId="27A00E89" w:rsidR="00B00710" w:rsidRDefault="00B00710" w:rsidP="00B00710">
    <w:pPr>
      <w:pStyle w:val="Header"/>
      <w:rPr>
        <w:rFonts w:cs="Calibri"/>
      </w:rPr>
    </w:pPr>
  </w:p>
  <w:p w14:paraId="38BA44B2" w14:textId="15973617" w:rsidR="00282704" w:rsidRPr="00282704" w:rsidRDefault="00673EF5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72D0DCAF" wp14:editId="6502C12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1F921B17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E617D5D" w:rsidR="00C96C60" w:rsidRDefault="00673E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2D13450F" wp14:editId="3A1A57F8">
          <wp:simplePos x="0" y="0"/>
          <wp:positionH relativeFrom="margin">
            <wp:align>right</wp:align>
          </wp:positionH>
          <wp:positionV relativeFrom="paragraph">
            <wp:posOffset>333375</wp:posOffset>
          </wp:positionV>
          <wp:extent cx="1738630" cy="359410"/>
          <wp:effectExtent l="0" t="0" r="0" b="254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173E"/>
    <w:multiLevelType w:val="hybridMultilevel"/>
    <w:tmpl w:val="C720A41C"/>
    <w:lvl w:ilvl="0" w:tplc="55DE88FE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134635"/>
    <w:rsid w:val="0014424A"/>
    <w:rsid w:val="0015714B"/>
    <w:rsid w:val="001A18F1"/>
    <w:rsid w:val="001A61BB"/>
    <w:rsid w:val="00212D35"/>
    <w:rsid w:val="0023585F"/>
    <w:rsid w:val="00252AF0"/>
    <w:rsid w:val="00282704"/>
    <w:rsid w:val="002D2B4E"/>
    <w:rsid w:val="002D7080"/>
    <w:rsid w:val="0033645B"/>
    <w:rsid w:val="00377430"/>
    <w:rsid w:val="00382933"/>
    <w:rsid w:val="003C5139"/>
    <w:rsid w:val="003D42A9"/>
    <w:rsid w:val="003E5880"/>
    <w:rsid w:val="004323D5"/>
    <w:rsid w:val="0045024A"/>
    <w:rsid w:val="004866E9"/>
    <w:rsid w:val="004D4554"/>
    <w:rsid w:val="004F1001"/>
    <w:rsid w:val="005334F3"/>
    <w:rsid w:val="00565176"/>
    <w:rsid w:val="0058177C"/>
    <w:rsid w:val="005A2DA3"/>
    <w:rsid w:val="00610DEA"/>
    <w:rsid w:val="006229F8"/>
    <w:rsid w:val="00622C92"/>
    <w:rsid w:val="00627E15"/>
    <w:rsid w:val="00647CE3"/>
    <w:rsid w:val="00656B7C"/>
    <w:rsid w:val="00673EF5"/>
    <w:rsid w:val="006C0C41"/>
    <w:rsid w:val="006C626C"/>
    <w:rsid w:val="007046C0"/>
    <w:rsid w:val="00711F2D"/>
    <w:rsid w:val="00720E69"/>
    <w:rsid w:val="00721988"/>
    <w:rsid w:val="00727C91"/>
    <w:rsid w:val="007412DF"/>
    <w:rsid w:val="0074356D"/>
    <w:rsid w:val="007A277D"/>
    <w:rsid w:val="007F0676"/>
    <w:rsid w:val="00801167"/>
    <w:rsid w:val="00834582"/>
    <w:rsid w:val="00883A08"/>
    <w:rsid w:val="00897F59"/>
    <w:rsid w:val="008C536F"/>
    <w:rsid w:val="008D2DCE"/>
    <w:rsid w:val="0090244B"/>
    <w:rsid w:val="0090470E"/>
    <w:rsid w:val="009159B1"/>
    <w:rsid w:val="009219E2"/>
    <w:rsid w:val="009403DE"/>
    <w:rsid w:val="009434A0"/>
    <w:rsid w:val="009A1B91"/>
    <w:rsid w:val="009B1AB5"/>
    <w:rsid w:val="009E2554"/>
    <w:rsid w:val="00A77BAC"/>
    <w:rsid w:val="00AE0285"/>
    <w:rsid w:val="00B00710"/>
    <w:rsid w:val="00B01AE1"/>
    <w:rsid w:val="00B74B51"/>
    <w:rsid w:val="00BA3364"/>
    <w:rsid w:val="00BB0840"/>
    <w:rsid w:val="00C651DE"/>
    <w:rsid w:val="00C74152"/>
    <w:rsid w:val="00C762A8"/>
    <w:rsid w:val="00C96C60"/>
    <w:rsid w:val="00CA436F"/>
    <w:rsid w:val="00CA4A3C"/>
    <w:rsid w:val="00CC2BF6"/>
    <w:rsid w:val="00CD18B2"/>
    <w:rsid w:val="00DA1213"/>
    <w:rsid w:val="00E14AD1"/>
    <w:rsid w:val="00E23589"/>
    <w:rsid w:val="00E2480C"/>
    <w:rsid w:val="00E457A7"/>
    <w:rsid w:val="00ED28CF"/>
    <w:rsid w:val="00ED5B49"/>
    <w:rsid w:val="00EE1557"/>
    <w:rsid w:val="00F15F16"/>
    <w:rsid w:val="00F24D71"/>
    <w:rsid w:val="00F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2021-10-25T09:16:00Z</dcterms:created>
  <dcterms:modified xsi:type="dcterms:W3CDTF">2021-10-27T12:54:00Z</dcterms:modified>
</cp:coreProperties>
</file>