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32F6494B" w14:textId="77777777" w:rsidR="00503272" w:rsidRPr="00EE1557" w:rsidRDefault="00503272" w:rsidP="00503272">
          <w:pPr>
            <w:keepNext/>
            <w:keepLines/>
            <w:spacing w:line="340" w:lineRule="atLeast"/>
            <w:ind w:left="709"/>
            <w:rPr>
              <w:rFonts w:ascii="Georgia" w:hAnsi="Georgia"/>
              <w:b/>
              <w:color w:val="FF0000"/>
              <w:spacing w:val="-16"/>
              <w:kern w:val="28"/>
              <w:sz w:val="56"/>
              <w:szCs w:val="56"/>
            </w:rPr>
          </w:pPr>
          <w:r>
            <w:br/>
          </w:r>
          <w:r>
            <w:br/>
          </w:r>
          <w:r>
            <w:br/>
          </w:r>
          <w:r>
            <w:br/>
          </w:r>
          <w:r>
            <w:br/>
          </w: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2D669498" w14:textId="77777777" w:rsidR="00503272" w:rsidRPr="0091413C" w:rsidRDefault="00503272" w:rsidP="00503272">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535F5699" w14:textId="77777777" w:rsidR="00503272" w:rsidRPr="0060642C" w:rsidRDefault="00503272" w:rsidP="00503272">
          <w:pPr>
            <w:tabs>
              <w:tab w:val="right" w:pos="9360"/>
            </w:tabs>
            <w:spacing w:before="120"/>
            <w:ind w:left="709"/>
            <w:rPr>
              <w:rFonts w:ascii="Arial Rounded MT Bold" w:hAnsi="Arial Rounded MT Bold"/>
              <w:b/>
              <w:color w:val="404040"/>
              <w:kern w:val="28"/>
              <w:sz w:val="64"/>
              <w:szCs w:val="64"/>
            </w:rPr>
          </w:pPr>
        </w:p>
        <w:p w14:paraId="0B89FB16" w14:textId="77777777" w:rsidR="00503272" w:rsidRDefault="00503272" w:rsidP="00503272">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Pr>
              <w:rFonts w:cs="Calibri"/>
              <w:b/>
              <w:i/>
              <w:color w:val="404040"/>
              <w:sz w:val="40"/>
              <w:szCs w:val="40"/>
              <w:lang w:val="en-GB"/>
            </w:rPr>
            <w:t>Jio Platforms Limited</w:t>
          </w:r>
        </w:p>
        <w:p w14:paraId="477223C1" w14:textId="77777777" w:rsidR="00503272" w:rsidRPr="00BA3364" w:rsidRDefault="00503272" w:rsidP="00503272">
          <w:pPr>
            <w:keepNext/>
            <w:keepLines/>
            <w:spacing w:line="340" w:lineRule="atLeast"/>
            <w:ind w:left="709"/>
            <w:rPr>
              <w:rFonts w:cs="Calibri"/>
              <w:i/>
              <w:color w:val="404040"/>
              <w:sz w:val="40"/>
              <w:szCs w:val="40"/>
              <w:lang w:val="en-GB"/>
            </w:rPr>
          </w:pPr>
        </w:p>
        <w:p w14:paraId="12CD9D4E" w14:textId="77777777" w:rsidR="00F005C0" w:rsidRDefault="00503272" w:rsidP="00503272">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00D275C3" w14:textId="310F47B8" w:rsidR="00503272" w:rsidRPr="002C66AA" w:rsidRDefault="002C66AA" w:rsidP="00503272">
          <w:pPr>
            <w:keepNext/>
            <w:keepLines/>
            <w:spacing w:line="340" w:lineRule="atLeast"/>
            <w:ind w:left="709"/>
            <w:rPr>
              <w:rFonts w:cs="Calibri"/>
              <w:b/>
              <w:i/>
              <w:color w:val="404040"/>
              <w:sz w:val="40"/>
              <w:szCs w:val="40"/>
              <w:lang w:val="fr-FR"/>
            </w:rPr>
          </w:pPr>
          <w:r w:rsidRPr="002C66AA">
            <w:rPr>
              <w:rFonts w:cs="Calibri"/>
              <w:b/>
              <w:i/>
              <w:color w:val="404040"/>
              <w:sz w:val="40"/>
              <w:szCs w:val="40"/>
              <w:lang w:val="fr-FR"/>
            </w:rPr>
            <w:t>S</w:t>
          </w:r>
          <w:r w:rsidR="00503272" w:rsidRPr="002C66AA">
            <w:rPr>
              <w:rFonts w:cs="Calibri"/>
              <w:b/>
              <w:i/>
              <w:color w:val="404040"/>
              <w:sz w:val="40"/>
              <w:szCs w:val="40"/>
              <w:lang w:val="fr-FR"/>
            </w:rPr>
            <w:t>ervice</w:t>
          </w:r>
          <w:r w:rsidR="00F005C0" w:rsidRPr="002C66AA">
            <w:rPr>
              <w:rFonts w:cs="Calibri"/>
              <w:b/>
              <w:i/>
              <w:color w:val="404040"/>
              <w:sz w:val="40"/>
              <w:szCs w:val="40"/>
              <w:lang w:val="fr-FR"/>
            </w:rPr>
            <w:t xml:space="preserve"> </w:t>
          </w:r>
          <w:r w:rsidR="00503272" w:rsidRPr="002C66AA">
            <w:rPr>
              <w:rFonts w:cs="Calibri"/>
              <w:b/>
              <w:i/>
              <w:color w:val="404040"/>
              <w:sz w:val="40"/>
              <w:szCs w:val="40"/>
              <w:lang w:val="fr-FR"/>
            </w:rPr>
            <w:t>Catalog</w:t>
          </w:r>
          <w:r w:rsidR="00F005C0" w:rsidRPr="002C66AA">
            <w:rPr>
              <w:rFonts w:cs="Calibri"/>
              <w:b/>
              <w:i/>
              <w:color w:val="404040"/>
              <w:sz w:val="40"/>
              <w:szCs w:val="40"/>
              <w:lang w:val="fr-FR"/>
            </w:rPr>
            <w:t xml:space="preserve"> </w:t>
          </w:r>
          <w:r w:rsidR="00503272" w:rsidRPr="002C66AA">
            <w:rPr>
              <w:rFonts w:cs="Calibri"/>
              <w:b/>
              <w:i/>
              <w:color w:val="404040"/>
              <w:sz w:val="40"/>
              <w:szCs w:val="40"/>
              <w:lang w:val="fr-FR"/>
            </w:rPr>
            <w:t>Management</w:t>
          </w:r>
          <w:r w:rsidRPr="002C66AA">
            <w:rPr>
              <w:rFonts w:cs="Calibri"/>
              <w:b/>
              <w:i/>
              <w:color w:val="404040"/>
              <w:sz w:val="40"/>
              <w:szCs w:val="40"/>
              <w:lang w:val="fr-FR"/>
            </w:rPr>
            <w:t xml:space="preserve"> API </w:t>
          </w:r>
          <w:r w:rsidRPr="002C66AA">
            <w:rPr>
              <w:rFonts w:cs="Calibri"/>
              <w:b/>
              <w:i/>
              <w:color w:val="404040"/>
              <w:sz w:val="40"/>
              <w:szCs w:val="40"/>
              <w:lang w:val="fr-FR"/>
            </w:rPr>
            <w:t>TMF633</w:t>
          </w:r>
        </w:p>
        <w:p w14:paraId="24FC7ABB" w14:textId="08502B4A" w:rsidR="00503272" w:rsidRPr="002C66AA" w:rsidRDefault="00503272" w:rsidP="00503272">
          <w:pPr>
            <w:keepNext/>
            <w:keepLines/>
            <w:spacing w:line="340" w:lineRule="atLeast"/>
            <w:ind w:left="709"/>
            <w:rPr>
              <w:rFonts w:cs="Calibri"/>
              <w:i/>
              <w:color w:val="404040"/>
              <w:sz w:val="40"/>
              <w:szCs w:val="40"/>
              <w:lang w:val="fr-FR"/>
            </w:rPr>
          </w:pPr>
        </w:p>
        <w:p w14:paraId="04FD16F4" w14:textId="2DCA9349" w:rsidR="00503272" w:rsidRPr="00315FDB" w:rsidRDefault="00503272" w:rsidP="00503272">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005C0">
            <w:rPr>
              <w:rFonts w:cs="Calibri"/>
              <w:b/>
              <w:i/>
              <w:color w:val="404040"/>
              <w:sz w:val="40"/>
              <w:szCs w:val="40"/>
              <w:lang w:val="en-GB"/>
            </w:rPr>
            <w:t>21.0 / 4</w:t>
          </w:r>
          <w:r>
            <w:rPr>
              <w:rFonts w:cs="Calibri"/>
              <w:b/>
              <w:i/>
              <w:color w:val="404040"/>
              <w:sz w:val="40"/>
              <w:szCs w:val="40"/>
              <w:lang w:val="en-GB"/>
            </w:rPr>
            <w:t>.0</w:t>
          </w:r>
        </w:p>
        <w:p w14:paraId="7C664466" w14:textId="77777777" w:rsidR="00503272" w:rsidRPr="0091413C" w:rsidRDefault="00503272" w:rsidP="00503272">
          <w:pPr>
            <w:tabs>
              <w:tab w:val="right" w:pos="9360"/>
            </w:tabs>
            <w:ind w:left="709"/>
            <w:rPr>
              <w:rFonts w:cs="Calibri"/>
              <w:b/>
              <w:color w:val="404040"/>
              <w:sz w:val="36"/>
            </w:rPr>
          </w:pPr>
        </w:p>
        <w:p w14:paraId="7A5AF69F" w14:textId="77777777" w:rsidR="00503272" w:rsidRPr="0091413C" w:rsidRDefault="00503272" w:rsidP="00503272">
          <w:pPr>
            <w:tabs>
              <w:tab w:val="right" w:pos="9360"/>
            </w:tabs>
            <w:ind w:left="709"/>
            <w:rPr>
              <w:rFonts w:cs="Calibri"/>
              <w:b/>
              <w:color w:val="404040"/>
              <w:sz w:val="36"/>
            </w:rPr>
          </w:pPr>
        </w:p>
        <w:p w14:paraId="0EB43A36" w14:textId="77777777" w:rsidR="00503272" w:rsidRPr="0091413C" w:rsidRDefault="00503272" w:rsidP="00503272">
          <w:pPr>
            <w:tabs>
              <w:tab w:val="right" w:pos="9360"/>
            </w:tabs>
            <w:ind w:left="709"/>
            <w:rPr>
              <w:rFonts w:cs="Calibri"/>
              <w:b/>
              <w:color w:val="404040"/>
              <w:sz w:val="36"/>
            </w:rPr>
          </w:pPr>
        </w:p>
        <w:p w14:paraId="3329D441" w14:textId="77777777" w:rsidR="00503272" w:rsidRPr="0091413C" w:rsidRDefault="00503272" w:rsidP="00503272">
          <w:pPr>
            <w:tabs>
              <w:tab w:val="right" w:pos="9360"/>
            </w:tabs>
            <w:ind w:left="709"/>
            <w:rPr>
              <w:rFonts w:cs="Calibri"/>
              <w:b/>
              <w:color w:val="404040"/>
              <w:sz w:val="36"/>
            </w:rPr>
          </w:pPr>
        </w:p>
        <w:p w14:paraId="66C082A6" w14:textId="77777777" w:rsidR="00503272" w:rsidRDefault="00503272" w:rsidP="00503272">
          <w:pPr>
            <w:tabs>
              <w:tab w:val="right" w:pos="9360"/>
            </w:tabs>
            <w:ind w:left="709"/>
            <w:rPr>
              <w:rFonts w:cs="Calibri"/>
              <w:b/>
              <w:color w:val="404040"/>
              <w:sz w:val="36"/>
            </w:rPr>
          </w:pPr>
        </w:p>
        <w:p w14:paraId="1E5331C1" w14:textId="77777777" w:rsidR="00503272" w:rsidRDefault="00503272" w:rsidP="00503272">
          <w:pPr>
            <w:tabs>
              <w:tab w:val="right" w:pos="9360"/>
            </w:tabs>
            <w:ind w:left="709"/>
            <w:rPr>
              <w:rFonts w:cs="Calibri"/>
              <w:b/>
              <w:color w:val="404040"/>
              <w:sz w:val="36"/>
            </w:rPr>
          </w:pPr>
        </w:p>
        <w:p w14:paraId="78A88443" w14:textId="77777777" w:rsidR="00503272" w:rsidRPr="0091413C" w:rsidRDefault="00503272" w:rsidP="00503272">
          <w:pPr>
            <w:tabs>
              <w:tab w:val="right" w:pos="9360"/>
            </w:tabs>
            <w:ind w:left="709"/>
            <w:rPr>
              <w:rFonts w:cs="Calibri"/>
              <w:b/>
              <w:color w:val="404040"/>
              <w:sz w:val="36"/>
            </w:rPr>
          </w:pPr>
        </w:p>
        <w:p w14:paraId="73E705A8" w14:textId="77777777" w:rsidR="00503272" w:rsidRDefault="00503272" w:rsidP="00503272">
          <w:pPr>
            <w:tabs>
              <w:tab w:val="right" w:pos="9360"/>
            </w:tabs>
            <w:ind w:left="709"/>
            <w:rPr>
              <w:rFonts w:cs="Calibri"/>
              <w:b/>
              <w:color w:val="404040"/>
              <w:sz w:val="36"/>
            </w:rPr>
          </w:pPr>
        </w:p>
        <w:p w14:paraId="00D10009" w14:textId="77777777" w:rsidR="00503272" w:rsidRDefault="00503272" w:rsidP="00503272">
          <w:pPr>
            <w:tabs>
              <w:tab w:val="right" w:pos="9360"/>
            </w:tabs>
            <w:ind w:left="709"/>
          </w:pPr>
          <w:r w:rsidRPr="00282704">
            <w:rPr>
              <w:rFonts w:cs="Calibri"/>
              <w:b/>
              <w:color w:val="404040"/>
              <w:sz w:val="36"/>
            </w:rPr>
            <w:t xml:space="preserve">Report Date: </w:t>
          </w:r>
          <w:r w:rsidR="00C06E1C">
            <w:rPr>
              <w:rFonts w:cs="Calibri"/>
              <w:b/>
              <w:color w:val="404040"/>
              <w:sz w:val="36"/>
            </w:rPr>
            <w:t>26-Sep</w:t>
          </w:r>
          <w:r>
            <w:rPr>
              <w:rFonts w:cs="Calibri"/>
              <w:b/>
              <w:color w:val="404040"/>
              <w:sz w:val="36"/>
            </w:rPr>
            <w:t>-2021</w:t>
          </w:r>
        </w:p>
        <w:p w14:paraId="6CFB1270" w14:textId="77777777" w:rsidR="00503272" w:rsidRDefault="00503272" w:rsidP="00503272">
          <w:pPr>
            <w:ind w:left="709"/>
          </w:pPr>
          <w:r>
            <w:br w:type="page"/>
          </w:r>
        </w:p>
      </w:sdtContent>
    </w:sdt>
    <w:bookmarkStart w:id="0" w:name="_Toc383691178" w:displacedByCustomXml="prev"/>
    <w:bookmarkStart w:id="1" w:name="_Ref320697427" w:displacedByCustomXml="prev"/>
    <w:p w14:paraId="76FF433A" w14:textId="77777777" w:rsidR="00503272" w:rsidRPr="008C536F" w:rsidRDefault="00503272" w:rsidP="00503272">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9C30D12" w14:textId="77777777" w:rsidR="00503272" w:rsidRDefault="00503272" w:rsidP="00503272">
      <w:pPr>
        <w:ind w:left="709"/>
        <w:rPr>
          <w:rFonts w:ascii="Calibri Light" w:hAnsi="Calibri Light" w:cs="Calibri Light"/>
          <w:sz w:val="24"/>
        </w:rPr>
      </w:pPr>
    </w:p>
    <w:p w14:paraId="0AD92EE7" w14:textId="77777777" w:rsidR="00503272" w:rsidRPr="007251C2" w:rsidRDefault="00503272" w:rsidP="00503272">
      <w:pPr>
        <w:ind w:left="709"/>
        <w:rPr>
          <w:rFonts w:ascii="Calibri Light" w:hAnsi="Calibri Light" w:cs="Calibri Light"/>
          <w:sz w:val="24"/>
        </w:rPr>
      </w:pPr>
      <w:r w:rsidRPr="007251C2">
        <w:rPr>
          <w:rFonts w:ascii="Calibri Light" w:hAnsi="Calibri Light" w:cs="Calibri Light"/>
          <w:sz w:val="24"/>
        </w:rPr>
        <w:t>The Jio OSS Fulfilment Management System Platform (OSS FMS) is a next generation workflow orchestration, provisioning,</w:t>
      </w:r>
      <w:r>
        <w:rPr>
          <w:rFonts w:ascii="Calibri Light" w:hAnsi="Calibri Light" w:cs="Calibri Light"/>
          <w:sz w:val="24"/>
        </w:rPr>
        <w:t xml:space="preserve"> and activation platform. </w:t>
      </w:r>
      <w:r w:rsidRPr="007251C2">
        <w:rPr>
          <w:rFonts w:ascii="Calibri Light" w:hAnsi="Calibri Light" w:cs="Calibri Light"/>
          <w:sz w:val="24"/>
        </w:rPr>
        <w:t xml:space="preserve">This 5G Ready Fulfilment Management System comes with features such as Micro Service Based, Multi Cloud, </w:t>
      </w:r>
      <w:proofErr w:type="spellStart"/>
      <w:r w:rsidRPr="007251C2">
        <w:rPr>
          <w:rFonts w:ascii="Calibri Light" w:hAnsi="Calibri Light" w:cs="Calibri Light"/>
          <w:sz w:val="24"/>
        </w:rPr>
        <w:t>LoB</w:t>
      </w:r>
      <w:proofErr w:type="spellEnd"/>
      <w:r w:rsidRPr="007251C2">
        <w:rPr>
          <w:rFonts w:ascii="Calibri Light" w:hAnsi="Calibri Light" w:cs="Calibri Light"/>
          <w:sz w:val="24"/>
        </w:rPr>
        <w:t xml:space="preserve"> Agnostic, Open APIs, and Containers which help to create a frictionless digital service delivery by readily accelerating time to market</w:t>
      </w:r>
      <w:r w:rsidR="00493E82">
        <w:rPr>
          <w:rFonts w:ascii="Calibri Light" w:hAnsi="Calibri Light" w:cs="Calibri Light"/>
          <w:sz w:val="24"/>
        </w:rPr>
        <w:t>.</w:t>
      </w:r>
    </w:p>
    <w:p w14:paraId="48E912B5" w14:textId="77777777" w:rsidR="00503272" w:rsidRPr="008C536F" w:rsidRDefault="00503272" w:rsidP="00503272">
      <w:pPr>
        <w:ind w:left="709"/>
        <w:rPr>
          <w:sz w:val="32"/>
        </w:rPr>
      </w:pPr>
    </w:p>
    <w:p w14:paraId="307F8BD6" w14:textId="77777777" w:rsidR="00503272" w:rsidRPr="008C536F" w:rsidRDefault="00503272" w:rsidP="00503272">
      <w:pPr>
        <w:pStyle w:val="ListParagraph"/>
        <w:numPr>
          <w:ilvl w:val="0"/>
          <w:numId w:val="1"/>
        </w:numPr>
        <w:ind w:left="709" w:firstLine="0"/>
        <w:rPr>
          <w:b/>
          <w:bCs/>
          <w:sz w:val="36"/>
          <w:lang w:bidi="en-US"/>
        </w:rPr>
      </w:pPr>
      <w:r w:rsidRPr="008C536F">
        <w:rPr>
          <w:b/>
          <w:bCs/>
          <w:sz w:val="36"/>
          <w:lang w:bidi="en-US"/>
        </w:rPr>
        <w:t>Overview of Certified API</w:t>
      </w:r>
    </w:p>
    <w:p w14:paraId="282461AB" w14:textId="77777777" w:rsidR="00503272" w:rsidRDefault="00503272" w:rsidP="00503272">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16C39732" w14:textId="77777777" w:rsidR="00503272" w:rsidRPr="00BC6144" w:rsidRDefault="00503272" w:rsidP="00503272">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Service Catalog Management</w:t>
      </w:r>
    </w:p>
    <w:p w14:paraId="688C03DF" w14:textId="77777777" w:rsidR="00503272" w:rsidRDefault="00503272" w:rsidP="00503272">
      <w:pPr>
        <w:ind w:left="709"/>
        <w:rPr>
          <w:rFonts w:ascii="Calibri Light" w:hAnsi="Calibri Light" w:cs="Calibri Light"/>
          <w:sz w:val="24"/>
        </w:rPr>
      </w:pPr>
    </w:p>
    <w:p w14:paraId="5E7D7061" w14:textId="77777777" w:rsidR="00503272" w:rsidRDefault="00503272" w:rsidP="00503272">
      <w:pPr>
        <w:ind w:left="709"/>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sidR="009D121B">
        <w:rPr>
          <w:rFonts w:ascii="Calibri Light" w:hAnsi="Calibri Light" w:cs="Calibri Light"/>
          <w:sz w:val="24"/>
        </w:rPr>
        <w:t xml:space="preserve"> implemented to provide information regarding all the services belonging to the service catalog of the product along with its management. This managerial task may happen during an ordering process or any other process part of the catalog. It takes care of creation and maintenance of the service catalog by providing correct and updated information. </w:t>
      </w:r>
    </w:p>
    <w:p w14:paraId="0D4D286F" w14:textId="77777777" w:rsidR="009D121B" w:rsidRDefault="009D121B" w:rsidP="00503272">
      <w:pPr>
        <w:ind w:left="709"/>
        <w:rPr>
          <w:rFonts w:ascii="Calibri Light" w:hAnsi="Calibri Light" w:cs="Calibri Light"/>
          <w:sz w:val="24"/>
        </w:rPr>
      </w:pPr>
    </w:p>
    <w:bookmarkEnd w:id="2"/>
    <w:p w14:paraId="6414F314" w14:textId="77777777" w:rsidR="00503272" w:rsidRDefault="00503272" w:rsidP="00503272">
      <w:pPr>
        <w:pStyle w:val="ListParagraph"/>
        <w:numPr>
          <w:ilvl w:val="0"/>
          <w:numId w:val="1"/>
        </w:numPr>
        <w:ind w:left="709" w:firstLine="0"/>
        <w:rPr>
          <w:b/>
          <w:bCs/>
          <w:sz w:val="36"/>
          <w:lang w:bidi="en-US"/>
        </w:rPr>
      </w:pPr>
      <w:r w:rsidRPr="008C536F">
        <w:rPr>
          <w:b/>
          <w:bCs/>
          <w:sz w:val="36"/>
          <w:lang w:bidi="en-US"/>
        </w:rPr>
        <w:t>Architectural View</w:t>
      </w:r>
    </w:p>
    <w:p w14:paraId="12BE2E6B" w14:textId="77777777" w:rsidR="00503272" w:rsidRDefault="00503272" w:rsidP="00503272">
      <w:pPr>
        <w:ind w:left="709"/>
        <w:rPr>
          <w:noProof/>
          <w:sz w:val="32"/>
          <w:lang w:val="en-IN" w:eastAsia="en-IN"/>
        </w:rPr>
      </w:pPr>
    </w:p>
    <w:p w14:paraId="250784C8" w14:textId="77777777" w:rsidR="00023071" w:rsidRPr="008C536F" w:rsidRDefault="00023071" w:rsidP="00503272">
      <w:pPr>
        <w:ind w:left="709"/>
        <w:rPr>
          <w:sz w:val="32"/>
        </w:rPr>
      </w:pPr>
      <w:r>
        <w:rPr>
          <w:noProof/>
          <w:sz w:val="32"/>
          <w:lang w:val="en-IN" w:eastAsia="en-IN"/>
        </w:rPr>
        <w:drawing>
          <wp:inline distT="0" distB="0" distL="0" distR="0" wp14:anchorId="4D32DC96" wp14:editId="4830E808">
            <wp:extent cx="6680835" cy="375789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F633.jpg"/>
                    <pic:cNvPicPr/>
                  </pic:nvPicPr>
                  <pic:blipFill>
                    <a:blip r:embed="rId7">
                      <a:extLst>
                        <a:ext uri="{28A0092B-C50C-407E-A947-70E740481C1C}">
                          <a14:useLocalDpi xmlns:a14="http://schemas.microsoft.com/office/drawing/2010/main" val="0"/>
                        </a:ext>
                      </a:extLst>
                    </a:blip>
                    <a:stretch>
                      <a:fillRect/>
                    </a:stretch>
                  </pic:blipFill>
                  <pic:spPr>
                    <a:xfrm>
                      <a:off x="0" y="0"/>
                      <a:ext cx="6683737" cy="3759526"/>
                    </a:xfrm>
                    <a:prstGeom prst="rect">
                      <a:avLst/>
                    </a:prstGeom>
                  </pic:spPr>
                </pic:pic>
              </a:graphicData>
            </a:graphic>
          </wp:inline>
        </w:drawing>
      </w:r>
    </w:p>
    <w:p w14:paraId="2C7DB231" w14:textId="77777777" w:rsidR="00503272" w:rsidRPr="008C536F" w:rsidRDefault="00503272" w:rsidP="00503272">
      <w:pPr>
        <w:ind w:left="709"/>
        <w:rPr>
          <w:sz w:val="32"/>
        </w:rPr>
      </w:pPr>
    </w:p>
    <w:bookmarkEnd w:id="3"/>
    <w:bookmarkEnd w:id="4"/>
    <w:p w14:paraId="6D29CADA" w14:textId="77777777" w:rsidR="00503272" w:rsidRDefault="00503272" w:rsidP="00503272">
      <w:pPr>
        <w:pStyle w:val="ListParagraph"/>
        <w:numPr>
          <w:ilvl w:val="0"/>
          <w:numId w:val="1"/>
        </w:numPr>
        <w:ind w:left="709" w:firstLine="0"/>
        <w:rPr>
          <w:b/>
          <w:bCs/>
          <w:sz w:val="36"/>
          <w:lang w:bidi="en-US"/>
        </w:rPr>
      </w:pPr>
      <w:r>
        <w:rPr>
          <w:b/>
          <w:bCs/>
          <w:sz w:val="36"/>
          <w:lang w:bidi="en-US"/>
        </w:rPr>
        <w:t>Test Results</w:t>
      </w:r>
    </w:p>
    <w:p w14:paraId="77581137" w14:textId="77777777" w:rsidR="00503272" w:rsidRDefault="00503272" w:rsidP="00503272">
      <w:pPr>
        <w:ind w:left="709"/>
        <w:jc w:val="center"/>
        <w:rPr>
          <w:sz w:val="32"/>
        </w:rPr>
      </w:pPr>
    </w:p>
    <w:p w14:paraId="08996D49" w14:textId="0F3288FC" w:rsidR="00503272" w:rsidRPr="008C536F" w:rsidRDefault="002C66AA" w:rsidP="00503272">
      <w:pPr>
        <w:ind w:left="709"/>
        <w:jc w:val="center"/>
        <w:rPr>
          <w:sz w:val="32"/>
        </w:rPr>
      </w:pPr>
      <w:r>
        <w:rPr>
          <w:sz w:val="32"/>
        </w:rPr>
        <w:object w:dxaOrig="1057" w:dyaOrig="689" w14:anchorId="30B0D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85pt;height:34.45pt" o:ole="">
            <v:imagedata r:id="rId8" o:title=""/>
          </v:shape>
          <o:OLEObject Type="Embed" ProgID="Package" ShapeID="_x0000_i1027" DrawAspect="Icon" ObjectID="_1696855441" r:id="rId9"/>
        </w:object>
      </w:r>
    </w:p>
    <w:p w14:paraId="01023834" w14:textId="77777777" w:rsidR="00130FA5" w:rsidRDefault="00112FC7"/>
    <w:sectPr w:rsidR="00130FA5"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5386" w14:textId="77777777" w:rsidR="00112FC7" w:rsidRDefault="00112FC7">
      <w:r>
        <w:separator/>
      </w:r>
    </w:p>
  </w:endnote>
  <w:endnote w:type="continuationSeparator" w:id="0">
    <w:p w14:paraId="678503D1" w14:textId="77777777" w:rsidR="00112FC7" w:rsidRDefault="001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1B52" w14:textId="77777777" w:rsidR="009219E2" w:rsidRPr="000C45B9" w:rsidRDefault="00503272" w:rsidP="00B01AE1">
    <w:pPr>
      <w:pStyle w:val="Footer"/>
      <w:tabs>
        <w:tab w:val="left" w:pos="993"/>
      </w:tabs>
      <w:ind w:left="-993"/>
      <w:rPr>
        <w:rFonts w:cs="Calibri"/>
        <w:color w:val="262626"/>
      </w:rPr>
    </w:pPr>
    <w:r w:rsidRPr="000C45B9">
      <w:rPr>
        <w:rFonts w:cs="Calibri"/>
        <w:color w:val="262626"/>
      </w:rPr>
      <w:t xml:space="preserve">     </w:t>
    </w:r>
    <w:r>
      <w:rPr>
        <w:rFonts w:cs="Calibri"/>
        <w:color w:val="262626"/>
      </w:rPr>
      <w:tab/>
    </w:r>
    <w:r w:rsidRPr="000C45B9">
      <w:rPr>
        <w:rFonts w:cs="Calibri"/>
        <w:color w:val="262626"/>
      </w:rPr>
      <w:t xml:space="preserve">© TM Forum </w:t>
    </w:r>
    <w:r>
      <w:rPr>
        <w:rFonts w:cs="Calibri"/>
        <w:color w:val="262626"/>
      </w:rPr>
      <w:t>2021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023071">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023071">
      <w:rPr>
        <w:rStyle w:val="PageNumber"/>
        <w:rFonts w:cs="Calibri"/>
        <w:noProof/>
        <w:color w:val="262626"/>
      </w:rPr>
      <w:t>3</w:t>
    </w:r>
    <w:r w:rsidRPr="000C45B9">
      <w:rPr>
        <w:rStyle w:val="PageNumber"/>
        <w:rFonts w:cs="Calibri"/>
        <w:color w:val="262626"/>
      </w:rPr>
      <w:fldChar w:fldCharType="end"/>
    </w:r>
  </w:p>
  <w:p w14:paraId="10D5CB38" w14:textId="77777777" w:rsidR="004323D5" w:rsidRDefault="00112FC7"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758D" w14:textId="77777777" w:rsidR="00112FC7" w:rsidRDefault="00112FC7">
      <w:r>
        <w:separator/>
      </w:r>
    </w:p>
  </w:footnote>
  <w:footnote w:type="continuationSeparator" w:id="0">
    <w:p w14:paraId="02244DB9" w14:textId="77777777" w:rsidR="00112FC7" w:rsidRDefault="001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760" w14:textId="411A71C0" w:rsidR="00B00710" w:rsidRDefault="00112FC7" w:rsidP="00B00710">
    <w:pPr>
      <w:pStyle w:val="Header"/>
      <w:rPr>
        <w:rFonts w:cs="Calibri"/>
      </w:rPr>
    </w:pPr>
  </w:p>
  <w:p w14:paraId="5CA5C3DB" w14:textId="5C748C21" w:rsidR="00B00710" w:rsidRDefault="00112FC7" w:rsidP="00B00710">
    <w:pPr>
      <w:pStyle w:val="Header"/>
      <w:rPr>
        <w:rFonts w:cs="Calibri"/>
      </w:rPr>
    </w:pPr>
  </w:p>
  <w:p w14:paraId="5E579B6C" w14:textId="2E8AB7FB" w:rsidR="00282704" w:rsidRPr="00282704" w:rsidRDefault="00BF5559" w:rsidP="0074356D">
    <w:pPr>
      <w:pStyle w:val="Header"/>
      <w:ind w:right="-567"/>
      <w:rPr>
        <w:rFonts w:cs="Calibri"/>
      </w:rPr>
    </w:pPr>
    <w:r>
      <w:rPr>
        <w:noProof/>
        <w:lang w:eastAsia="zh-CN"/>
      </w:rPr>
      <w:drawing>
        <wp:anchor distT="0" distB="0" distL="114300" distR="114300" simplePos="0" relativeHeight="251664384" behindDoc="1" locked="0" layoutInCell="1" allowOverlap="1" wp14:anchorId="54F948F0" wp14:editId="1AC0DADF">
          <wp:simplePos x="0" y="0"/>
          <wp:positionH relativeFrom="margin">
            <wp:align>right</wp:align>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503272" w:rsidRPr="00282704">
      <w:rPr>
        <w:rFonts w:cs="Calibri"/>
      </w:rPr>
      <w:t>TM Forum Open APIs</w:t>
    </w:r>
  </w:p>
  <w:p w14:paraId="61F26988" w14:textId="77777777" w:rsidR="004323D5" w:rsidRPr="004323D5" w:rsidRDefault="00503272"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57CC" w14:textId="3C8BFBFA" w:rsidR="00C96C60" w:rsidRDefault="00BF5559">
    <w:pPr>
      <w:pStyle w:val="Header"/>
    </w:pPr>
    <w:r>
      <w:rPr>
        <w:noProof/>
        <w:lang w:eastAsia="zh-CN"/>
      </w:rPr>
      <w:drawing>
        <wp:anchor distT="0" distB="0" distL="114300" distR="114300" simplePos="0" relativeHeight="251662336" behindDoc="1" locked="0" layoutInCell="1" allowOverlap="1" wp14:anchorId="614E8AE6" wp14:editId="1BC9BC1C">
          <wp:simplePos x="0" y="0"/>
          <wp:positionH relativeFrom="margin">
            <wp:align>right</wp:align>
          </wp:positionH>
          <wp:positionV relativeFrom="paragraph">
            <wp:posOffset>438150</wp:posOffset>
          </wp:positionV>
          <wp:extent cx="1738630" cy="359410"/>
          <wp:effectExtent l="0" t="0" r="0" b="254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72"/>
    <w:rsid w:val="00023071"/>
    <w:rsid w:val="00112FC7"/>
    <w:rsid w:val="002C66AA"/>
    <w:rsid w:val="003A3C3C"/>
    <w:rsid w:val="00493E82"/>
    <w:rsid w:val="0049737D"/>
    <w:rsid w:val="00503272"/>
    <w:rsid w:val="005B778B"/>
    <w:rsid w:val="005C415D"/>
    <w:rsid w:val="00690834"/>
    <w:rsid w:val="009D121B"/>
    <w:rsid w:val="00BF5559"/>
    <w:rsid w:val="00C06E1C"/>
    <w:rsid w:val="00CA292D"/>
    <w:rsid w:val="00D357BD"/>
    <w:rsid w:val="00D43CFB"/>
    <w:rsid w:val="00D52C76"/>
    <w:rsid w:val="00DC7352"/>
    <w:rsid w:val="00EB3F2C"/>
    <w:rsid w:val="00F005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6D91"/>
  <w15:chartTrackingRefBased/>
  <w15:docId w15:val="{7B1638C2-CC4F-4D4D-913D-FF6F46B5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272"/>
    <w:pPr>
      <w:spacing w:after="0" w:line="240" w:lineRule="auto"/>
    </w:pPr>
    <w:rPr>
      <w:rFonts w:ascii="Calibri" w:eastAsiaTheme="minorEastAsia" w:hAnsi="Calibri"/>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3272"/>
    <w:rPr>
      <w:b/>
      <w:bCs/>
    </w:rPr>
  </w:style>
  <w:style w:type="paragraph" w:styleId="Header">
    <w:name w:val="header"/>
    <w:basedOn w:val="Normal"/>
    <w:link w:val="HeaderChar"/>
    <w:unhideWhenUsed/>
    <w:rsid w:val="00503272"/>
    <w:pPr>
      <w:tabs>
        <w:tab w:val="center" w:pos="4153"/>
        <w:tab w:val="right" w:pos="8306"/>
      </w:tabs>
    </w:pPr>
  </w:style>
  <w:style w:type="character" w:customStyle="1" w:styleId="HeaderChar">
    <w:name w:val="Header Char"/>
    <w:basedOn w:val="DefaultParagraphFont"/>
    <w:link w:val="Header"/>
    <w:rsid w:val="00503272"/>
    <w:rPr>
      <w:rFonts w:ascii="Calibri" w:eastAsiaTheme="minorEastAsia" w:hAnsi="Calibri"/>
      <w:sz w:val="20"/>
      <w:szCs w:val="24"/>
      <w:lang w:val="en-US"/>
    </w:rPr>
  </w:style>
  <w:style w:type="paragraph" w:styleId="Footer">
    <w:name w:val="footer"/>
    <w:basedOn w:val="Normal"/>
    <w:link w:val="FooterChar"/>
    <w:unhideWhenUsed/>
    <w:rsid w:val="00503272"/>
    <w:pPr>
      <w:tabs>
        <w:tab w:val="center" w:pos="4153"/>
        <w:tab w:val="right" w:pos="8306"/>
      </w:tabs>
    </w:pPr>
  </w:style>
  <w:style w:type="character" w:customStyle="1" w:styleId="FooterChar">
    <w:name w:val="Footer Char"/>
    <w:basedOn w:val="DefaultParagraphFont"/>
    <w:link w:val="Footer"/>
    <w:rsid w:val="00503272"/>
    <w:rPr>
      <w:rFonts w:ascii="Calibri" w:eastAsiaTheme="minorEastAsia" w:hAnsi="Calibri"/>
      <w:sz w:val="20"/>
      <w:szCs w:val="24"/>
      <w:lang w:val="en-US"/>
    </w:rPr>
  </w:style>
  <w:style w:type="character" w:styleId="PageNumber">
    <w:name w:val="page number"/>
    <w:rsid w:val="0050327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503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Sharma</dc:creator>
  <cp:keywords/>
  <dc:description/>
  <cp:lastModifiedBy>TMF-AAD</cp:lastModifiedBy>
  <cp:revision>10</cp:revision>
  <dcterms:created xsi:type="dcterms:W3CDTF">2021-09-21T11:28:00Z</dcterms:created>
  <dcterms:modified xsi:type="dcterms:W3CDTF">2021-10-27T13:56:00Z</dcterms:modified>
</cp:coreProperties>
</file>