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DF91" w14:textId="77777777" w:rsidR="001226E7" w:rsidRDefault="001226E7">
      <w:pPr>
        <w:widowControl w:val="0"/>
        <w:pBdr>
          <w:top w:val="nil"/>
          <w:left w:val="nil"/>
          <w:bottom w:val="nil"/>
          <w:right w:val="nil"/>
          <w:between w:val="nil"/>
        </w:pBdr>
        <w:spacing w:line="276" w:lineRule="auto"/>
      </w:pPr>
    </w:p>
    <w:p w14:paraId="7D0E8D2C" w14:textId="77777777" w:rsidR="001226E7" w:rsidRDefault="001226E7">
      <w:pPr>
        <w:widowControl w:val="0"/>
        <w:pBdr>
          <w:top w:val="nil"/>
          <w:left w:val="nil"/>
          <w:bottom w:val="nil"/>
          <w:right w:val="nil"/>
          <w:between w:val="nil"/>
        </w:pBdr>
        <w:spacing w:line="276" w:lineRule="auto"/>
      </w:pPr>
    </w:p>
    <w:p w14:paraId="324AC679" w14:textId="77777777" w:rsidR="001226E7" w:rsidRDefault="001226E7">
      <w:pPr>
        <w:widowControl w:val="0"/>
        <w:pBdr>
          <w:top w:val="nil"/>
          <w:left w:val="nil"/>
          <w:bottom w:val="nil"/>
          <w:right w:val="nil"/>
          <w:between w:val="nil"/>
        </w:pBdr>
        <w:spacing w:line="276" w:lineRule="auto"/>
      </w:pPr>
    </w:p>
    <w:p w14:paraId="79ACE29A" w14:textId="77777777" w:rsidR="001226E7" w:rsidRDefault="00ED086C">
      <w:pPr>
        <w:keepNext/>
        <w:keepLines/>
        <w:ind w:left="709"/>
        <w:rPr>
          <w:rFonts w:ascii="Georgia" w:eastAsia="Georgia" w:hAnsi="Georgia" w:cs="Georgia"/>
          <w:b/>
          <w:color w:val="FF0000"/>
          <w:sz w:val="56"/>
          <w:szCs w:val="56"/>
        </w:rPr>
      </w:pPr>
      <w:r>
        <w:br/>
      </w:r>
      <w:r>
        <w:br/>
      </w:r>
      <w:r>
        <w:br/>
      </w:r>
      <w:r>
        <w:br/>
      </w:r>
      <w:r>
        <w:br/>
      </w:r>
      <w:r>
        <w:rPr>
          <w:rFonts w:ascii="Georgia" w:eastAsia="Georgia" w:hAnsi="Georgia" w:cs="Georgia"/>
          <w:b/>
          <w:color w:val="FF0000"/>
          <w:sz w:val="56"/>
          <w:szCs w:val="56"/>
        </w:rPr>
        <w:t>TM Forum Open APIs</w:t>
      </w:r>
      <w:r>
        <w:rPr>
          <w:rFonts w:ascii="Georgia" w:eastAsia="Georgia" w:hAnsi="Georgia" w:cs="Georgia"/>
          <w:b/>
          <w:color w:val="FF0000"/>
          <w:sz w:val="56"/>
          <w:szCs w:val="56"/>
        </w:rPr>
        <w:br/>
      </w:r>
    </w:p>
    <w:p w14:paraId="787E1532" w14:textId="77777777" w:rsidR="001226E7" w:rsidRDefault="00ED086C">
      <w:pPr>
        <w:tabs>
          <w:tab w:val="right" w:pos="9360"/>
        </w:tabs>
        <w:spacing w:before="120"/>
        <w:ind w:left="709"/>
        <w:rPr>
          <w:b/>
          <w:color w:val="404040"/>
          <w:sz w:val="64"/>
          <w:szCs w:val="64"/>
        </w:rPr>
      </w:pPr>
      <w:r>
        <w:rPr>
          <w:b/>
          <w:color w:val="404040"/>
          <w:sz w:val="64"/>
          <w:szCs w:val="64"/>
        </w:rPr>
        <w:t>Conformance Certification</w:t>
      </w:r>
    </w:p>
    <w:p w14:paraId="180004B2" w14:textId="77777777" w:rsidR="001226E7" w:rsidRDefault="001226E7">
      <w:pPr>
        <w:tabs>
          <w:tab w:val="right" w:pos="9360"/>
        </w:tabs>
        <w:spacing w:before="120"/>
        <w:ind w:left="709"/>
        <w:rPr>
          <w:rFonts w:ascii="Arial Rounded" w:eastAsia="Arial Rounded" w:hAnsi="Arial Rounded" w:cs="Arial Rounded"/>
          <w:b/>
          <w:color w:val="404040"/>
          <w:sz w:val="64"/>
          <w:szCs w:val="64"/>
        </w:rPr>
      </w:pPr>
    </w:p>
    <w:p w14:paraId="53C0D8EF" w14:textId="77777777" w:rsidR="001226E7" w:rsidRDefault="00ED086C">
      <w:pPr>
        <w:keepNext/>
        <w:keepLines/>
        <w:ind w:left="709"/>
        <w:rPr>
          <w:b/>
          <w:i/>
          <w:color w:val="404040"/>
          <w:sz w:val="40"/>
          <w:szCs w:val="40"/>
        </w:rPr>
      </w:pPr>
      <w:r>
        <w:rPr>
          <w:i/>
          <w:color w:val="404040"/>
          <w:sz w:val="40"/>
          <w:szCs w:val="40"/>
        </w:rPr>
        <w:t xml:space="preserve">Company Name: </w:t>
      </w:r>
      <w:r>
        <w:rPr>
          <w:b/>
          <w:i/>
          <w:color w:val="404040"/>
          <w:sz w:val="40"/>
          <w:szCs w:val="40"/>
        </w:rPr>
        <w:t>Sterlite Tech</w:t>
      </w:r>
    </w:p>
    <w:p w14:paraId="284F327A" w14:textId="77777777" w:rsidR="001226E7" w:rsidRDefault="001226E7">
      <w:pPr>
        <w:keepNext/>
        <w:keepLines/>
        <w:ind w:left="709"/>
        <w:rPr>
          <w:i/>
          <w:color w:val="404040"/>
          <w:sz w:val="40"/>
          <w:szCs w:val="40"/>
        </w:rPr>
      </w:pPr>
    </w:p>
    <w:p w14:paraId="10FB794A" w14:textId="77777777" w:rsidR="00CA733B" w:rsidRDefault="00ED086C">
      <w:pPr>
        <w:keepNext/>
        <w:keepLines/>
        <w:ind w:left="709"/>
        <w:rPr>
          <w:i/>
          <w:color w:val="404040"/>
          <w:sz w:val="40"/>
          <w:szCs w:val="40"/>
        </w:rPr>
      </w:pPr>
      <w:r>
        <w:rPr>
          <w:i/>
          <w:color w:val="404040"/>
          <w:sz w:val="40"/>
          <w:szCs w:val="40"/>
        </w:rPr>
        <w:t>TM Forum Open API Name:</w:t>
      </w:r>
    </w:p>
    <w:p w14:paraId="01502A25" w14:textId="1A68BF10" w:rsidR="001226E7" w:rsidRDefault="00ED086C">
      <w:pPr>
        <w:keepNext/>
        <w:keepLines/>
        <w:ind w:left="709"/>
        <w:rPr>
          <w:b/>
          <w:i/>
          <w:color w:val="404040"/>
          <w:sz w:val="40"/>
          <w:szCs w:val="40"/>
        </w:rPr>
      </w:pPr>
      <w:r>
        <w:rPr>
          <w:b/>
          <w:i/>
          <w:color w:val="404040"/>
          <w:sz w:val="40"/>
          <w:szCs w:val="40"/>
        </w:rPr>
        <w:t>Shopping Cart API TMF663</w:t>
      </w:r>
    </w:p>
    <w:p w14:paraId="7B6D8D47" w14:textId="77777777" w:rsidR="001226E7" w:rsidRDefault="001226E7">
      <w:pPr>
        <w:keepNext/>
        <w:keepLines/>
        <w:ind w:left="709"/>
        <w:rPr>
          <w:i/>
          <w:color w:val="404040"/>
          <w:sz w:val="40"/>
          <w:szCs w:val="40"/>
        </w:rPr>
      </w:pPr>
    </w:p>
    <w:p w14:paraId="34D1D3B5" w14:textId="1175F9E0" w:rsidR="001226E7" w:rsidRDefault="00ED086C">
      <w:pPr>
        <w:keepNext/>
        <w:keepLines/>
        <w:ind w:left="709"/>
        <w:rPr>
          <w:i/>
          <w:color w:val="404040"/>
          <w:sz w:val="40"/>
          <w:szCs w:val="40"/>
        </w:rPr>
      </w:pPr>
      <w:r>
        <w:rPr>
          <w:i/>
          <w:color w:val="404040"/>
          <w:sz w:val="40"/>
          <w:szCs w:val="40"/>
        </w:rPr>
        <w:t xml:space="preserve">TM Forum Open API Release Version: </w:t>
      </w:r>
      <w:r>
        <w:rPr>
          <w:b/>
          <w:i/>
          <w:color w:val="404040"/>
          <w:sz w:val="40"/>
          <w:szCs w:val="40"/>
        </w:rPr>
        <w:t>19.0</w:t>
      </w:r>
      <w:r w:rsidR="00CA733B">
        <w:rPr>
          <w:b/>
          <w:i/>
          <w:color w:val="404040"/>
          <w:sz w:val="40"/>
          <w:szCs w:val="40"/>
        </w:rPr>
        <w:t xml:space="preserve"> </w:t>
      </w:r>
      <w:r>
        <w:rPr>
          <w:b/>
          <w:i/>
          <w:color w:val="404040"/>
          <w:sz w:val="40"/>
          <w:szCs w:val="40"/>
        </w:rPr>
        <w:t>/</w:t>
      </w:r>
      <w:r w:rsidR="00CA733B">
        <w:rPr>
          <w:b/>
          <w:i/>
          <w:color w:val="404040"/>
          <w:sz w:val="40"/>
          <w:szCs w:val="40"/>
        </w:rPr>
        <w:t xml:space="preserve"> </w:t>
      </w:r>
      <w:r>
        <w:rPr>
          <w:b/>
          <w:i/>
          <w:color w:val="404040"/>
          <w:sz w:val="40"/>
          <w:szCs w:val="40"/>
        </w:rPr>
        <w:t>4.0</w:t>
      </w:r>
    </w:p>
    <w:p w14:paraId="70B38FF5" w14:textId="77777777" w:rsidR="001226E7" w:rsidRDefault="001226E7">
      <w:pPr>
        <w:tabs>
          <w:tab w:val="right" w:pos="9360"/>
        </w:tabs>
        <w:ind w:left="709"/>
        <w:rPr>
          <w:b/>
          <w:color w:val="404040"/>
          <w:sz w:val="36"/>
          <w:szCs w:val="36"/>
        </w:rPr>
      </w:pPr>
    </w:p>
    <w:p w14:paraId="33A6959A" w14:textId="77777777" w:rsidR="001226E7" w:rsidRDefault="001226E7">
      <w:pPr>
        <w:tabs>
          <w:tab w:val="right" w:pos="9360"/>
        </w:tabs>
        <w:ind w:left="709"/>
        <w:rPr>
          <w:b/>
          <w:color w:val="404040"/>
          <w:sz w:val="36"/>
          <w:szCs w:val="36"/>
        </w:rPr>
      </w:pPr>
    </w:p>
    <w:p w14:paraId="18C6087E" w14:textId="77777777" w:rsidR="001226E7" w:rsidRDefault="001226E7">
      <w:pPr>
        <w:tabs>
          <w:tab w:val="right" w:pos="9360"/>
        </w:tabs>
        <w:ind w:left="709"/>
        <w:rPr>
          <w:b/>
          <w:color w:val="404040"/>
          <w:sz w:val="36"/>
          <w:szCs w:val="36"/>
        </w:rPr>
      </w:pPr>
    </w:p>
    <w:p w14:paraId="0040918F" w14:textId="77777777" w:rsidR="001226E7" w:rsidRDefault="001226E7">
      <w:pPr>
        <w:tabs>
          <w:tab w:val="right" w:pos="9360"/>
        </w:tabs>
        <w:ind w:left="709"/>
        <w:rPr>
          <w:b/>
          <w:color w:val="404040"/>
          <w:sz w:val="36"/>
          <w:szCs w:val="36"/>
        </w:rPr>
      </w:pPr>
    </w:p>
    <w:p w14:paraId="481CCEE0" w14:textId="77777777" w:rsidR="001226E7" w:rsidRDefault="001226E7">
      <w:pPr>
        <w:tabs>
          <w:tab w:val="right" w:pos="9360"/>
        </w:tabs>
        <w:ind w:left="709"/>
        <w:rPr>
          <w:b/>
          <w:color w:val="404040"/>
          <w:sz w:val="36"/>
          <w:szCs w:val="36"/>
        </w:rPr>
      </w:pPr>
    </w:p>
    <w:p w14:paraId="14393C7F" w14:textId="77777777" w:rsidR="001226E7" w:rsidRDefault="001226E7">
      <w:pPr>
        <w:tabs>
          <w:tab w:val="right" w:pos="9360"/>
        </w:tabs>
        <w:ind w:left="709"/>
        <w:rPr>
          <w:b/>
          <w:color w:val="404040"/>
          <w:sz w:val="36"/>
          <w:szCs w:val="36"/>
        </w:rPr>
      </w:pPr>
    </w:p>
    <w:p w14:paraId="72D2A32F" w14:textId="77777777" w:rsidR="001226E7" w:rsidRDefault="001226E7">
      <w:pPr>
        <w:tabs>
          <w:tab w:val="right" w:pos="9360"/>
        </w:tabs>
        <w:ind w:left="709"/>
        <w:rPr>
          <w:b/>
          <w:color w:val="404040"/>
          <w:sz w:val="36"/>
          <w:szCs w:val="36"/>
        </w:rPr>
      </w:pPr>
    </w:p>
    <w:p w14:paraId="15CB341E" w14:textId="77777777" w:rsidR="001226E7" w:rsidRDefault="001226E7">
      <w:pPr>
        <w:tabs>
          <w:tab w:val="right" w:pos="9360"/>
        </w:tabs>
        <w:ind w:left="709"/>
        <w:rPr>
          <w:b/>
          <w:color w:val="404040"/>
          <w:sz w:val="36"/>
          <w:szCs w:val="36"/>
        </w:rPr>
      </w:pPr>
    </w:p>
    <w:p w14:paraId="2F9B280F" w14:textId="77777777" w:rsidR="001226E7" w:rsidRDefault="001226E7">
      <w:pPr>
        <w:tabs>
          <w:tab w:val="right" w:pos="9360"/>
        </w:tabs>
        <w:ind w:left="709"/>
        <w:rPr>
          <w:b/>
          <w:color w:val="404040"/>
          <w:sz w:val="36"/>
          <w:szCs w:val="36"/>
        </w:rPr>
      </w:pPr>
    </w:p>
    <w:p w14:paraId="6E5C9406" w14:textId="77777777" w:rsidR="001226E7" w:rsidRDefault="00ED086C">
      <w:pPr>
        <w:tabs>
          <w:tab w:val="right" w:pos="9360"/>
        </w:tabs>
        <w:ind w:left="709"/>
      </w:pPr>
      <w:r>
        <w:rPr>
          <w:b/>
          <w:color w:val="404040"/>
          <w:sz w:val="36"/>
          <w:szCs w:val="36"/>
        </w:rPr>
        <w:t>Report Date: 25</w:t>
      </w:r>
      <w:r>
        <w:rPr>
          <w:b/>
          <w:color w:val="404040"/>
          <w:sz w:val="36"/>
          <w:szCs w:val="36"/>
          <w:vertAlign w:val="superscript"/>
        </w:rPr>
        <w:t>th</w:t>
      </w:r>
      <w:r>
        <w:rPr>
          <w:b/>
          <w:color w:val="404040"/>
          <w:sz w:val="36"/>
          <w:szCs w:val="36"/>
        </w:rPr>
        <w:t xml:space="preserve"> September, 2021</w:t>
      </w:r>
      <w:r>
        <w:br w:type="page"/>
      </w:r>
    </w:p>
    <w:p w14:paraId="70A79C71" w14:textId="77777777" w:rsidR="001226E7" w:rsidRDefault="00ED086C">
      <w:pPr>
        <w:numPr>
          <w:ilvl w:val="0"/>
          <w:numId w:val="4"/>
        </w:numPr>
        <w:pBdr>
          <w:top w:val="nil"/>
          <w:left w:val="nil"/>
          <w:bottom w:val="nil"/>
          <w:right w:val="nil"/>
          <w:between w:val="nil"/>
        </w:pBdr>
        <w:ind w:left="709" w:firstLine="0"/>
        <w:rPr>
          <w:b/>
          <w:color w:val="000000"/>
          <w:sz w:val="36"/>
          <w:szCs w:val="36"/>
        </w:rPr>
      </w:pPr>
      <w:bookmarkStart w:id="0" w:name="_heading=h.gjdgxs" w:colFirst="0" w:colLast="0"/>
      <w:bookmarkEnd w:id="0"/>
      <w:r>
        <w:rPr>
          <w:b/>
          <w:color w:val="000000"/>
          <w:sz w:val="36"/>
          <w:szCs w:val="36"/>
        </w:rPr>
        <w:lastRenderedPageBreak/>
        <w:t>What Product or Solution does your API support?</w:t>
      </w:r>
    </w:p>
    <w:p w14:paraId="69299B67" w14:textId="77777777" w:rsidR="001226E7" w:rsidRDefault="001226E7">
      <w:pPr>
        <w:ind w:left="709"/>
        <w:rPr>
          <w:sz w:val="26"/>
          <w:szCs w:val="26"/>
        </w:rPr>
      </w:pPr>
    </w:p>
    <w:p w14:paraId="7C3B9E19" w14:textId="77777777" w:rsidR="001226E7" w:rsidRDefault="00ED086C">
      <w:pPr>
        <w:ind w:left="709"/>
        <w:rPr>
          <w:sz w:val="26"/>
          <w:szCs w:val="26"/>
        </w:rPr>
      </w:pPr>
      <w:r>
        <w:rPr>
          <w:sz w:val="26"/>
          <w:szCs w:val="26"/>
        </w:rPr>
        <w:t>Shopping Cart API is managed by STL’s digital Engagement Platform (</w:t>
      </w:r>
      <w:proofErr w:type="spellStart"/>
      <w:r>
        <w:rPr>
          <w:sz w:val="26"/>
          <w:szCs w:val="26"/>
        </w:rPr>
        <w:t>dEP</w:t>
      </w:r>
      <w:proofErr w:type="spellEnd"/>
      <w:r>
        <w:rPr>
          <w:sz w:val="26"/>
          <w:szCs w:val="26"/>
        </w:rPr>
        <w:t xml:space="preserve">) product. </w:t>
      </w:r>
      <w:proofErr w:type="spellStart"/>
      <w:r>
        <w:rPr>
          <w:sz w:val="26"/>
          <w:szCs w:val="26"/>
        </w:rPr>
        <w:t>dEP</w:t>
      </w:r>
      <w:proofErr w:type="spellEnd"/>
      <w:r>
        <w:rPr>
          <w:sz w:val="26"/>
          <w:szCs w:val="26"/>
        </w:rPr>
        <w:t xml:space="preserve"> provides Open APIs in line with TM Forum defined specifications that allows unassisted channel specific operations like User Management, Commercial Product Catalog Management, Shopping Cart Management, Payment management. This includes, but is not limited to, the Shopping Cart API, TMF 620 Aligned Microservice of STL. This document focuses on listing some of the capabilities of the Shopping Cart API.</w:t>
      </w:r>
    </w:p>
    <w:p w14:paraId="162D2390" w14:textId="77777777" w:rsidR="001226E7" w:rsidRDefault="001226E7">
      <w:pPr>
        <w:ind w:left="709"/>
        <w:rPr>
          <w:sz w:val="26"/>
          <w:szCs w:val="26"/>
        </w:rPr>
      </w:pPr>
    </w:p>
    <w:p w14:paraId="5CBA162A" w14:textId="77777777" w:rsidR="001226E7" w:rsidRDefault="00ED086C">
      <w:pPr>
        <w:ind w:left="709"/>
        <w:rPr>
          <w:sz w:val="26"/>
          <w:szCs w:val="26"/>
        </w:rPr>
      </w:pPr>
      <w:proofErr w:type="spellStart"/>
      <w:r>
        <w:rPr>
          <w:sz w:val="26"/>
          <w:szCs w:val="26"/>
        </w:rPr>
        <w:t>dEP</w:t>
      </w:r>
      <w:proofErr w:type="spellEnd"/>
      <w:r>
        <w:rPr>
          <w:sz w:val="26"/>
          <w:szCs w:val="26"/>
        </w:rPr>
        <w:t xml:space="preserve"> is a next-gen engagement platform that covers a wide  spectrum of care and commerce needs of both consumer and enterprise segments. </w:t>
      </w:r>
      <w:proofErr w:type="spellStart"/>
      <w:r>
        <w:rPr>
          <w:sz w:val="26"/>
          <w:szCs w:val="26"/>
        </w:rPr>
        <w:t>dEP</w:t>
      </w:r>
      <w:proofErr w:type="spellEnd"/>
      <w:r>
        <w:rPr>
          <w:sz w:val="26"/>
          <w:szCs w:val="26"/>
        </w:rPr>
        <w:t xml:space="preserve"> helps  reduce Customer Churn, improve Average Revenue Per User (ARPU) and maximize Customer  Lifetime Value (CLV) by engaging more customers in a personalized way. It does so by delivering  highly personalized and contextually relevant digital experiences across multiple touch-points,  channels and devices. </w:t>
      </w:r>
      <w:proofErr w:type="spellStart"/>
      <w:r>
        <w:rPr>
          <w:sz w:val="26"/>
          <w:szCs w:val="26"/>
        </w:rPr>
        <w:t>dEP</w:t>
      </w:r>
      <w:proofErr w:type="spellEnd"/>
      <w:r>
        <w:rPr>
          <w:sz w:val="26"/>
          <w:szCs w:val="26"/>
        </w:rPr>
        <w:t xml:space="preserve"> helps operators cover a large surface area of customer engagement right  from discovery, acquisition, onboarding, monetization, 360° view and Self-care. </w:t>
      </w:r>
    </w:p>
    <w:p w14:paraId="69F134B4" w14:textId="77777777" w:rsidR="001226E7" w:rsidRDefault="001226E7">
      <w:pPr>
        <w:ind w:left="709"/>
        <w:rPr>
          <w:sz w:val="26"/>
          <w:szCs w:val="26"/>
        </w:rPr>
      </w:pPr>
    </w:p>
    <w:p w14:paraId="657FC95C" w14:textId="77777777" w:rsidR="001226E7" w:rsidRDefault="00ED086C">
      <w:pPr>
        <w:numPr>
          <w:ilvl w:val="0"/>
          <w:numId w:val="4"/>
        </w:numPr>
        <w:pBdr>
          <w:top w:val="nil"/>
          <w:left w:val="nil"/>
          <w:bottom w:val="nil"/>
          <w:right w:val="nil"/>
          <w:between w:val="nil"/>
        </w:pBdr>
        <w:ind w:left="709" w:firstLine="0"/>
        <w:rPr>
          <w:b/>
          <w:color w:val="000000"/>
          <w:sz w:val="36"/>
          <w:szCs w:val="36"/>
        </w:rPr>
      </w:pPr>
      <w:r>
        <w:rPr>
          <w:b/>
          <w:color w:val="000000"/>
          <w:sz w:val="36"/>
          <w:szCs w:val="36"/>
        </w:rPr>
        <w:t>Overview of Certified API</w:t>
      </w:r>
    </w:p>
    <w:p w14:paraId="725CC4CE" w14:textId="77777777" w:rsidR="001226E7" w:rsidRDefault="001226E7">
      <w:pPr>
        <w:ind w:left="709"/>
        <w:rPr>
          <w:sz w:val="32"/>
          <w:szCs w:val="32"/>
        </w:rPr>
      </w:pPr>
      <w:bookmarkStart w:id="1" w:name="_heading=h.30j0zll" w:colFirst="0" w:colLast="0"/>
      <w:bookmarkEnd w:id="1"/>
    </w:p>
    <w:p w14:paraId="6BF712BC" w14:textId="77777777" w:rsidR="001226E7" w:rsidRDefault="00ED086C">
      <w:pPr>
        <w:pBdr>
          <w:top w:val="nil"/>
          <w:left w:val="nil"/>
          <w:bottom w:val="nil"/>
          <w:right w:val="nil"/>
          <w:between w:val="nil"/>
        </w:pBdr>
        <w:ind w:left="720"/>
        <w:rPr>
          <w:sz w:val="26"/>
          <w:szCs w:val="26"/>
        </w:rPr>
      </w:pPr>
      <w:r>
        <w:rPr>
          <w:sz w:val="26"/>
          <w:szCs w:val="26"/>
        </w:rPr>
        <w:t>STL’s Digital Engagement Platform (</w:t>
      </w:r>
      <w:proofErr w:type="spellStart"/>
      <w:r>
        <w:rPr>
          <w:sz w:val="26"/>
          <w:szCs w:val="26"/>
        </w:rPr>
        <w:t>dEP</w:t>
      </w:r>
      <w:proofErr w:type="spellEnd"/>
      <w:r>
        <w:rPr>
          <w:sz w:val="26"/>
          <w:szCs w:val="26"/>
        </w:rPr>
        <w:t xml:space="preserve">) provides digital commerce and care capabilities to enable  telcos address the needs of the end customers in an unassisted manner, with a true omni-channel experience. </w:t>
      </w:r>
    </w:p>
    <w:p w14:paraId="0096B8E7" w14:textId="77777777" w:rsidR="001226E7" w:rsidRDefault="001226E7">
      <w:pPr>
        <w:pBdr>
          <w:top w:val="nil"/>
          <w:left w:val="nil"/>
          <w:bottom w:val="nil"/>
          <w:right w:val="nil"/>
          <w:between w:val="nil"/>
        </w:pBdr>
        <w:ind w:left="720"/>
        <w:rPr>
          <w:sz w:val="26"/>
          <w:szCs w:val="26"/>
        </w:rPr>
      </w:pPr>
    </w:p>
    <w:p w14:paraId="31401A1C" w14:textId="77777777" w:rsidR="001226E7" w:rsidRDefault="00ED086C">
      <w:pPr>
        <w:pBdr>
          <w:top w:val="nil"/>
          <w:left w:val="nil"/>
          <w:bottom w:val="nil"/>
          <w:right w:val="nil"/>
          <w:between w:val="nil"/>
        </w:pBdr>
        <w:ind w:left="720"/>
        <w:rPr>
          <w:sz w:val="26"/>
          <w:szCs w:val="26"/>
        </w:rPr>
      </w:pPr>
      <w:proofErr w:type="spellStart"/>
      <w:r>
        <w:rPr>
          <w:sz w:val="26"/>
          <w:szCs w:val="26"/>
        </w:rPr>
        <w:t>dEP</w:t>
      </w:r>
      <w:proofErr w:type="spellEnd"/>
      <w:r>
        <w:rPr>
          <w:sz w:val="26"/>
          <w:szCs w:val="26"/>
        </w:rPr>
        <w:t xml:space="preserve"> provides multiple microservices such as User Management, Commercial Product Catalog Management, Configuration Management, Payment Management &amp; Shopping Cart. This document focuses on the Shopping Cart Microservice, STL implementation of TMF 663 Open API.</w:t>
      </w:r>
    </w:p>
    <w:p w14:paraId="033673C0" w14:textId="77777777" w:rsidR="001226E7" w:rsidRDefault="001226E7">
      <w:pPr>
        <w:pBdr>
          <w:top w:val="nil"/>
          <w:left w:val="nil"/>
          <w:bottom w:val="nil"/>
          <w:right w:val="nil"/>
          <w:between w:val="nil"/>
        </w:pBdr>
        <w:ind w:left="720"/>
        <w:rPr>
          <w:sz w:val="26"/>
          <w:szCs w:val="26"/>
        </w:rPr>
      </w:pPr>
    </w:p>
    <w:p w14:paraId="5B0347FB" w14:textId="77777777" w:rsidR="001226E7" w:rsidRDefault="00ED086C">
      <w:pPr>
        <w:pBdr>
          <w:top w:val="nil"/>
          <w:left w:val="nil"/>
          <w:bottom w:val="nil"/>
          <w:right w:val="nil"/>
          <w:between w:val="nil"/>
        </w:pBdr>
        <w:ind w:left="720"/>
        <w:rPr>
          <w:sz w:val="26"/>
          <w:szCs w:val="26"/>
        </w:rPr>
      </w:pPr>
      <w:r>
        <w:rPr>
          <w:sz w:val="26"/>
          <w:szCs w:val="26"/>
        </w:rPr>
        <w:t>Shopping Cart Micro service provides a standardized mechanism for the management of shopping carts for different lines of Businesses.</w:t>
      </w:r>
      <w:r>
        <w:rPr>
          <w:sz w:val="32"/>
          <w:szCs w:val="32"/>
        </w:rPr>
        <w:t xml:space="preserve"> </w:t>
      </w:r>
      <w:r>
        <w:rPr>
          <w:sz w:val="26"/>
          <w:szCs w:val="26"/>
        </w:rPr>
        <w:t>Shopping Cart Microservice includes but is not limited to following capabilities:</w:t>
      </w:r>
    </w:p>
    <w:p w14:paraId="27ED455C" w14:textId="77777777" w:rsidR="001226E7" w:rsidRDefault="001226E7">
      <w:pPr>
        <w:pBdr>
          <w:top w:val="nil"/>
          <w:left w:val="nil"/>
          <w:bottom w:val="nil"/>
          <w:right w:val="nil"/>
          <w:between w:val="nil"/>
        </w:pBdr>
        <w:ind w:left="720"/>
        <w:rPr>
          <w:sz w:val="26"/>
          <w:szCs w:val="26"/>
        </w:rPr>
      </w:pPr>
    </w:p>
    <w:p w14:paraId="548AB310" w14:textId="77777777" w:rsidR="001226E7" w:rsidRDefault="00ED086C">
      <w:pPr>
        <w:ind w:left="1429"/>
        <w:rPr>
          <w:b/>
          <w:sz w:val="26"/>
          <w:szCs w:val="26"/>
        </w:rPr>
      </w:pPr>
      <w:bookmarkStart w:id="2" w:name="_heading=h.zfs6xoea4zqx" w:colFirst="0" w:colLast="0"/>
      <w:bookmarkEnd w:id="2"/>
      <w:r>
        <w:rPr>
          <w:b/>
          <w:sz w:val="26"/>
          <w:szCs w:val="26"/>
        </w:rPr>
        <w:t>•</w:t>
      </w:r>
      <w:r>
        <w:rPr>
          <w:b/>
          <w:sz w:val="26"/>
          <w:szCs w:val="26"/>
        </w:rPr>
        <w:tab/>
        <w:t xml:space="preserve">Create Cart: </w:t>
      </w:r>
    </w:p>
    <w:p w14:paraId="68044214" w14:textId="77777777" w:rsidR="001226E7" w:rsidRDefault="00ED086C">
      <w:pPr>
        <w:numPr>
          <w:ilvl w:val="0"/>
          <w:numId w:val="3"/>
        </w:numPr>
        <w:rPr>
          <w:sz w:val="26"/>
          <w:szCs w:val="26"/>
        </w:rPr>
      </w:pPr>
      <w:r>
        <w:rPr>
          <w:sz w:val="26"/>
          <w:szCs w:val="26"/>
        </w:rPr>
        <w:t xml:space="preserve">As an anonymous or logged in user, you can add items to the cart </w:t>
      </w:r>
    </w:p>
    <w:p w14:paraId="0667EE3C" w14:textId="77777777" w:rsidR="001226E7" w:rsidRDefault="00ED086C">
      <w:pPr>
        <w:numPr>
          <w:ilvl w:val="0"/>
          <w:numId w:val="3"/>
        </w:numPr>
        <w:rPr>
          <w:sz w:val="26"/>
          <w:szCs w:val="26"/>
        </w:rPr>
      </w:pPr>
      <w:r>
        <w:rPr>
          <w:sz w:val="26"/>
          <w:szCs w:val="26"/>
        </w:rPr>
        <w:t>It creates the cart when you add the first item to the cart</w:t>
      </w:r>
    </w:p>
    <w:p w14:paraId="5C2B15AA" w14:textId="77777777" w:rsidR="001226E7" w:rsidRDefault="001226E7">
      <w:pPr>
        <w:ind w:left="2880"/>
        <w:rPr>
          <w:sz w:val="26"/>
          <w:szCs w:val="26"/>
        </w:rPr>
      </w:pPr>
      <w:bookmarkStart w:id="3" w:name="_heading=h.kz02xo3tfc98" w:colFirst="0" w:colLast="0"/>
      <w:bookmarkEnd w:id="3"/>
    </w:p>
    <w:p w14:paraId="7BEAF87D" w14:textId="77777777" w:rsidR="001226E7" w:rsidRDefault="00ED086C">
      <w:pPr>
        <w:ind w:left="1429"/>
        <w:rPr>
          <w:b/>
          <w:sz w:val="26"/>
          <w:szCs w:val="26"/>
        </w:rPr>
      </w:pPr>
      <w:bookmarkStart w:id="4" w:name="_heading=h.82pwrh9wtccj" w:colFirst="0" w:colLast="0"/>
      <w:bookmarkEnd w:id="4"/>
      <w:r>
        <w:rPr>
          <w:b/>
          <w:sz w:val="26"/>
          <w:szCs w:val="26"/>
        </w:rPr>
        <w:t>•</w:t>
      </w:r>
      <w:r>
        <w:rPr>
          <w:b/>
          <w:sz w:val="26"/>
          <w:szCs w:val="26"/>
        </w:rPr>
        <w:tab/>
        <w:t>Update Cart</w:t>
      </w:r>
    </w:p>
    <w:p w14:paraId="004BDC88" w14:textId="77777777" w:rsidR="001226E7" w:rsidRDefault="00ED086C">
      <w:pPr>
        <w:numPr>
          <w:ilvl w:val="0"/>
          <w:numId w:val="3"/>
        </w:numPr>
        <w:rPr>
          <w:sz w:val="26"/>
          <w:szCs w:val="26"/>
        </w:rPr>
      </w:pPr>
      <w:bookmarkStart w:id="5" w:name="_heading=h.afq9a8s66xy8" w:colFirst="0" w:colLast="0"/>
      <w:bookmarkEnd w:id="5"/>
      <w:r>
        <w:rPr>
          <w:sz w:val="26"/>
          <w:szCs w:val="26"/>
        </w:rPr>
        <w:t xml:space="preserve">Before making purchase, at any time user can update the cart </w:t>
      </w:r>
    </w:p>
    <w:p w14:paraId="79581077" w14:textId="77777777" w:rsidR="001226E7" w:rsidRDefault="00ED086C">
      <w:pPr>
        <w:numPr>
          <w:ilvl w:val="0"/>
          <w:numId w:val="3"/>
        </w:numPr>
        <w:rPr>
          <w:sz w:val="26"/>
          <w:szCs w:val="26"/>
        </w:rPr>
      </w:pPr>
      <w:bookmarkStart w:id="6" w:name="_heading=h.ez9sox8jd9h" w:colFirst="0" w:colLast="0"/>
      <w:bookmarkEnd w:id="6"/>
      <w:r>
        <w:rPr>
          <w:sz w:val="26"/>
          <w:szCs w:val="26"/>
        </w:rPr>
        <w:t>Update can be changing the quantity, adding more items or removing existing items from the cart</w:t>
      </w:r>
    </w:p>
    <w:p w14:paraId="427C94E0" w14:textId="77777777" w:rsidR="001226E7" w:rsidRDefault="00ED086C">
      <w:pPr>
        <w:numPr>
          <w:ilvl w:val="0"/>
          <w:numId w:val="3"/>
        </w:numPr>
        <w:rPr>
          <w:sz w:val="26"/>
          <w:szCs w:val="26"/>
        </w:rPr>
      </w:pPr>
      <w:r>
        <w:rPr>
          <w:sz w:val="26"/>
          <w:szCs w:val="26"/>
        </w:rPr>
        <w:t>Shopping Cart Microservice automatically adds a product offer into cart if the product offer is defined as an auto picked offer in Unified Product Catalog. For e.g. If the customer is adding a mobility plan into the cart , Shopping Cart Microservice automatically adds a SIM card into the cart as it is defined as an ‘Auto-pick’ item, along with a mobility plan.</w:t>
      </w:r>
    </w:p>
    <w:p w14:paraId="40682FF7" w14:textId="77777777" w:rsidR="001226E7" w:rsidRDefault="001226E7">
      <w:pPr>
        <w:ind w:left="2880"/>
        <w:rPr>
          <w:sz w:val="26"/>
          <w:szCs w:val="26"/>
        </w:rPr>
      </w:pPr>
      <w:bookmarkStart w:id="7" w:name="_heading=h.dftwuw7hifgs" w:colFirst="0" w:colLast="0"/>
      <w:bookmarkEnd w:id="7"/>
    </w:p>
    <w:p w14:paraId="7804E15B" w14:textId="77777777" w:rsidR="001226E7" w:rsidRDefault="00ED086C">
      <w:pPr>
        <w:ind w:left="1429"/>
        <w:rPr>
          <w:b/>
          <w:sz w:val="26"/>
          <w:szCs w:val="26"/>
        </w:rPr>
      </w:pPr>
      <w:bookmarkStart w:id="8" w:name="_heading=h.thigbbr07h56" w:colFirst="0" w:colLast="0"/>
      <w:bookmarkEnd w:id="8"/>
      <w:r>
        <w:rPr>
          <w:b/>
          <w:sz w:val="26"/>
          <w:szCs w:val="26"/>
        </w:rPr>
        <w:t>•</w:t>
      </w:r>
      <w:r>
        <w:rPr>
          <w:b/>
          <w:sz w:val="26"/>
          <w:szCs w:val="26"/>
        </w:rPr>
        <w:tab/>
        <w:t>Retrieve Cart</w:t>
      </w:r>
    </w:p>
    <w:p w14:paraId="6E465CF6" w14:textId="77777777" w:rsidR="001226E7" w:rsidRDefault="00ED086C">
      <w:pPr>
        <w:numPr>
          <w:ilvl w:val="0"/>
          <w:numId w:val="3"/>
        </w:numPr>
        <w:rPr>
          <w:sz w:val="26"/>
          <w:szCs w:val="26"/>
        </w:rPr>
      </w:pPr>
      <w:bookmarkStart w:id="9" w:name="_heading=h.uhgbevmpjxet" w:colFirst="0" w:colLast="0"/>
      <w:bookmarkEnd w:id="9"/>
      <w:r>
        <w:rPr>
          <w:sz w:val="26"/>
          <w:szCs w:val="26"/>
        </w:rPr>
        <w:t>System supports Abandoned cart handling</w:t>
      </w:r>
    </w:p>
    <w:p w14:paraId="1C6941C8" w14:textId="77777777" w:rsidR="001226E7" w:rsidRDefault="00ED086C">
      <w:pPr>
        <w:numPr>
          <w:ilvl w:val="0"/>
          <w:numId w:val="3"/>
        </w:numPr>
        <w:rPr>
          <w:sz w:val="26"/>
          <w:szCs w:val="26"/>
        </w:rPr>
      </w:pPr>
      <w:r>
        <w:rPr>
          <w:sz w:val="26"/>
          <w:szCs w:val="26"/>
        </w:rPr>
        <w:t>Returning customers can resume their journey as items are always saved to the art and users can resume from there</w:t>
      </w:r>
    </w:p>
    <w:p w14:paraId="0D0D453D" w14:textId="77777777" w:rsidR="001226E7" w:rsidRDefault="00ED086C">
      <w:pPr>
        <w:numPr>
          <w:ilvl w:val="0"/>
          <w:numId w:val="3"/>
        </w:numPr>
        <w:rPr>
          <w:sz w:val="26"/>
          <w:szCs w:val="26"/>
        </w:rPr>
      </w:pPr>
      <w:bookmarkStart w:id="10" w:name="_heading=h.urujfujxsqyx" w:colFirst="0" w:colLast="0"/>
      <w:bookmarkEnd w:id="10"/>
      <w:r>
        <w:rPr>
          <w:sz w:val="26"/>
          <w:szCs w:val="26"/>
        </w:rPr>
        <w:t>Retrieval of cart is supported based on different search criteria</w:t>
      </w:r>
    </w:p>
    <w:p w14:paraId="5125F5BF" w14:textId="77777777" w:rsidR="001226E7" w:rsidRDefault="00ED086C">
      <w:pPr>
        <w:numPr>
          <w:ilvl w:val="1"/>
          <w:numId w:val="3"/>
        </w:numPr>
        <w:rPr>
          <w:sz w:val="26"/>
          <w:szCs w:val="26"/>
        </w:rPr>
      </w:pPr>
      <w:bookmarkStart w:id="11" w:name="_heading=h.vrf7d415nthz" w:colFirst="0" w:colLast="0"/>
      <w:bookmarkEnd w:id="11"/>
      <w:r>
        <w:rPr>
          <w:sz w:val="26"/>
          <w:szCs w:val="26"/>
        </w:rPr>
        <w:t>Retrieve all</w:t>
      </w:r>
    </w:p>
    <w:p w14:paraId="38519041" w14:textId="77777777" w:rsidR="001226E7" w:rsidRDefault="00ED086C">
      <w:pPr>
        <w:numPr>
          <w:ilvl w:val="1"/>
          <w:numId w:val="3"/>
        </w:numPr>
        <w:rPr>
          <w:sz w:val="26"/>
          <w:szCs w:val="26"/>
        </w:rPr>
      </w:pPr>
      <w:bookmarkStart w:id="12" w:name="_heading=h.3yy1ty7ycqgq" w:colFirst="0" w:colLast="0"/>
      <w:bookmarkEnd w:id="12"/>
      <w:r>
        <w:rPr>
          <w:sz w:val="26"/>
          <w:szCs w:val="26"/>
        </w:rPr>
        <w:t>Retrieve specific cart items</w:t>
      </w:r>
    </w:p>
    <w:p w14:paraId="2C17EEB9" w14:textId="77777777" w:rsidR="001226E7" w:rsidRDefault="00ED086C">
      <w:pPr>
        <w:numPr>
          <w:ilvl w:val="1"/>
          <w:numId w:val="3"/>
        </w:numPr>
        <w:rPr>
          <w:sz w:val="26"/>
          <w:szCs w:val="26"/>
        </w:rPr>
      </w:pPr>
      <w:bookmarkStart w:id="13" w:name="_heading=h.s8rne1rm1hrn" w:colFirst="0" w:colLast="0"/>
      <w:bookmarkEnd w:id="13"/>
      <w:r>
        <w:rPr>
          <w:sz w:val="26"/>
          <w:szCs w:val="26"/>
        </w:rPr>
        <w:t xml:space="preserve">Retrieve cart items with Specific fields </w:t>
      </w:r>
      <w:proofErr w:type="spellStart"/>
      <w:r>
        <w:rPr>
          <w:sz w:val="26"/>
          <w:szCs w:val="26"/>
        </w:rPr>
        <w:t>i.e</w:t>
      </w:r>
      <w:proofErr w:type="spellEnd"/>
      <w:r>
        <w:rPr>
          <w:sz w:val="26"/>
          <w:szCs w:val="26"/>
        </w:rPr>
        <w:t xml:space="preserve"> Total fields are 25 for cart Entity But only id needs to be retrieved</w:t>
      </w:r>
    </w:p>
    <w:p w14:paraId="2D2DF245" w14:textId="77777777" w:rsidR="001226E7" w:rsidRDefault="00ED086C">
      <w:pPr>
        <w:numPr>
          <w:ilvl w:val="1"/>
          <w:numId w:val="3"/>
        </w:numPr>
        <w:rPr>
          <w:sz w:val="26"/>
          <w:szCs w:val="26"/>
        </w:rPr>
      </w:pPr>
      <w:bookmarkStart w:id="14" w:name="_heading=h.tgv57p4hbbsx" w:colFirst="0" w:colLast="0"/>
      <w:bookmarkEnd w:id="14"/>
      <w:r>
        <w:rPr>
          <w:sz w:val="26"/>
          <w:szCs w:val="26"/>
        </w:rPr>
        <w:t>Support Exclude Operation for Retrieval i.e.  Retrieve all fields except the specified ones</w:t>
      </w:r>
    </w:p>
    <w:p w14:paraId="56B40A58" w14:textId="77777777" w:rsidR="001226E7" w:rsidRDefault="00ED086C">
      <w:pPr>
        <w:numPr>
          <w:ilvl w:val="0"/>
          <w:numId w:val="3"/>
        </w:numPr>
        <w:rPr>
          <w:sz w:val="26"/>
          <w:szCs w:val="26"/>
        </w:rPr>
      </w:pPr>
      <w:bookmarkStart w:id="15" w:name="_heading=h.a6ojsphhyc0v" w:colFirst="0" w:colLast="0"/>
      <w:bookmarkEnd w:id="15"/>
      <w:r>
        <w:rPr>
          <w:sz w:val="26"/>
          <w:szCs w:val="26"/>
        </w:rPr>
        <w:t xml:space="preserve">Pagination is supported </w:t>
      </w:r>
    </w:p>
    <w:p w14:paraId="53FDC489" w14:textId="77777777" w:rsidR="001226E7" w:rsidRDefault="001226E7">
      <w:pPr>
        <w:ind w:left="1429"/>
        <w:rPr>
          <w:b/>
          <w:sz w:val="26"/>
          <w:szCs w:val="26"/>
        </w:rPr>
      </w:pPr>
      <w:bookmarkStart w:id="16" w:name="_heading=h.aivfobsnnqic" w:colFirst="0" w:colLast="0"/>
      <w:bookmarkEnd w:id="16"/>
    </w:p>
    <w:p w14:paraId="49698B31" w14:textId="77777777" w:rsidR="001226E7" w:rsidRDefault="00ED086C">
      <w:pPr>
        <w:ind w:left="1429"/>
        <w:rPr>
          <w:sz w:val="26"/>
          <w:szCs w:val="26"/>
        </w:rPr>
      </w:pPr>
      <w:bookmarkStart w:id="17" w:name="_heading=h.wy7zmxp0nr7l" w:colFirst="0" w:colLast="0"/>
      <w:bookmarkEnd w:id="17"/>
      <w:r>
        <w:rPr>
          <w:b/>
          <w:sz w:val="26"/>
          <w:szCs w:val="26"/>
        </w:rPr>
        <w:t>•</w:t>
      </w:r>
      <w:r>
        <w:rPr>
          <w:b/>
          <w:sz w:val="26"/>
          <w:szCs w:val="26"/>
        </w:rPr>
        <w:tab/>
        <w:t xml:space="preserve">Delete Cart : </w:t>
      </w:r>
      <w:r>
        <w:rPr>
          <w:sz w:val="26"/>
          <w:szCs w:val="26"/>
        </w:rPr>
        <w:t>There are two scenarios in which System will delete the cart Entity</w:t>
      </w:r>
    </w:p>
    <w:p w14:paraId="710DC551" w14:textId="77777777" w:rsidR="001226E7" w:rsidRDefault="001226E7">
      <w:pPr>
        <w:ind w:left="1429"/>
        <w:rPr>
          <w:b/>
          <w:sz w:val="26"/>
          <w:szCs w:val="26"/>
        </w:rPr>
      </w:pPr>
      <w:bookmarkStart w:id="18" w:name="_heading=h.b0oemy7jvsb8" w:colFirst="0" w:colLast="0"/>
      <w:bookmarkEnd w:id="18"/>
    </w:p>
    <w:p w14:paraId="3857B18F" w14:textId="77777777" w:rsidR="001226E7" w:rsidRDefault="00ED086C">
      <w:pPr>
        <w:numPr>
          <w:ilvl w:val="0"/>
          <w:numId w:val="3"/>
        </w:numPr>
        <w:rPr>
          <w:sz w:val="26"/>
          <w:szCs w:val="26"/>
        </w:rPr>
      </w:pPr>
      <w:bookmarkStart w:id="19" w:name="_heading=h.kckcp1vqdg7g" w:colFirst="0" w:colLast="0"/>
      <w:bookmarkEnd w:id="19"/>
      <w:r>
        <w:rPr>
          <w:sz w:val="26"/>
          <w:szCs w:val="26"/>
        </w:rPr>
        <w:t>Once a cart is converted to Order, cart is not required to be persisted and hence, deleted</w:t>
      </w:r>
    </w:p>
    <w:p w14:paraId="17437B9D" w14:textId="1834191D" w:rsidR="001226E7" w:rsidRDefault="00ED086C">
      <w:pPr>
        <w:numPr>
          <w:ilvl w:val="0"/>
          <w:numId w:val="3"/>
        </w:numPr>
        <w:rPr>
          <w:sz w:val="26"/>
          <w:szCs w:val="26"/>
        </w:rPr>
      </w:pPr>
      <w:r>
        <w:rPr>
          <w:sz w:val="26"/>
          <w:szCs w:val="26"/>
        </w:rPr>
        <w:t>After “Cart Expiry time” of abandoned cart, it is marked as “Expired” &amp; deleted after configurable time. For</w:t>
      </w:r>
      <w:r w:rsidR="00CA733B">
        <w:rPr>
          <w:sz w:val="26"/>
          <w:szCs w:val="26"/>
        </w:rPr>
        <w:t xml:space="preserve"> example, i</w:t>
      </w:r>
      <w:r>
        <w:rPr>
          <w:sz w:val="26"/>
          <w:szCs w:val="26"/>
        </w:rPr>
        <w:t>f Cart Expiry time of abandoned cart is set to 7 days, the system would mark all the carts that are having creation date before 7 days, as “Expired” and Asynchronous Job would delete all the expired carts after configurable time.</w:t>
      </w:r>
    </w:p>
    <w:p w14:paraId="12EA0683" w14:textId="77777777" w:rsidR="001226E7" w:rsidRDefault="001226E7">
      <w:pPr>
        <w:ind w:left="1429"/>
        <w:rPr>
          <w:sz w:val="26"/>
          <w:szCs w:val="26"/>
        </w:rPr>
      </w:pPr>
      <w:bookmarkStart w:id="20" w:name="_heading=h.vjsx4utlgsj" w:colFirst="0" w:colLast="0"/>
      <w:bookmarkEnd w:id="20"/>
    </w:p>
    <w:p w14:paraId="37088637" w14:textId="77777777" w:rsidR="001226E7" w:rsidRDefault="00ED086C">
      <w:pPr>
        <w:ind w:left="1429"/>
        <w:rPr>
          <w:b/>
          <w:sz w:val="26"/>
          <w:szCs w:val="26"/>
        </w:rPr>
      </w:pPr>
      <w:bookmarkStart w:id="21" w:name="_heading=h.977ag5csbf5p" w:colFirst="0" w:colLast="0"/>
      <w:bookmarkEnd w:id="21"/>
      <w:r>
        <w:rPr>
          <w:sz w:val="26"/>
          <w:szCs w:val="26"/>
        </w:rPr>
        <w:t>•</w:t>
      </w:r>
      <w:r>
        <w:rPr>
          <w:sz w:val="26"/>
          <w:szCs w:val="26"/>
        </w:rPr>
        <w:tab/>
      </w:r>
      <w:r>
        <w:rPr>
          <w:b/>
          <w:sz w:val="26"/>
          <w:szCs w:val="26"/>
        </w:rPr>
        <w:t>Check Cart Compatibility, Eligibility &amp; Cardinality Rules</w:t>
      </w:r>
    </w:p>
    <w:p w14:paraId="5D11AF6A" w14:textId="77777777" w:rsidR="001226E7" w:rsidRDefault="001226E7">
      <w:pPr>
        <w:ind w:left="1429"/>
        <w:rPr>
          <w:b/>
          <w:sz w:val="26"/>
          <w:szCs w:val="26"/>
        </w:rPr>
      </w:pPr>
      <w:bookmarkStart w:id="22" w:name="_heading=h.mojxhbl2ll8p" w:colFirst="0" w:colLast="0"/>
      <w:bookmarkEnd w:id="22"/>
    </w:p>
    <w:p w14:paraId="0A8361A2" w14:textId="77777777" w:rsidR="001226E7" w:rsidRDefault="00ED086C">
      <w:pPr>
        <w:numPr>
          <w:ilvl w:val="0"/>
          <w:numId w:val="3"/>
        </w:numPr>
        <w:rPr>
          <w:sz w:val="26"/>
          <w:szCs w:val="26"/>
        </w:rPr>
      </w:pPr>
      <w:bookmarkStart w:id="23" w:name="_heading=h.zckwz9ylhil0" w:colFirst="0" w:colLast="0"/>
      <w:bookmarkEnd w:id="23"/>
      <w:r>
        <w:rPr>
          <w:b/>
          <w:sz w:val="26"/>
          <w:szCs w:val="26"/>
        </w:rPr>
        <w:t>Compatibility</w:t>
      </w:r>
      <w:r>
        <w:rPr>
          <w:sz w:val="26"/>
          <w:szCs w:val="26"/>
        </w:rPr>
        <w:t>: Shopping Cart Microservice validates the compatibility of cart items based on the rules defined in UPC and does not allow customers to purchase in case of violation of compatibility rules.</w:t>
      </w:r>
    </w:p>
    <w:p w14:paraId="6D453B72" w14:textId="77777777" w:rsidR="001226E7" w:rsidRDefault="001226E7">
      <w:pPr>
        <w:ind w:left="2880"/>
        <w:rPr>
          <w:sz w:val="26"/>
          <w:szCs w:val="26"/>
        </w:rPr>
      </w:pPr>
      <w:bookmarkStart w:id="24" w:name="_heading=h.i7me1kpt3xue" w:colFirst="0" w:colLast="0"/>
      <w:bookmarkEnd w:id="24"/>
    </w:p>
    <w:p w14:paraId="14067C14" w14:textId="77777777" w:rsidR="001226E7" w:rsidRDefault="00ED086C">
      <w:pPr>
        <w:numPr>
          <w:ilvl w:val="0"/>
          <w:numId w:val="3"/>
        </w:numPr>
        <w:rPr>
          <w:b/>
          <w:sz w:val="26"/>
          <w:szCs w:val="26"/>
        </w:rPr>
      </w:pPr>
      <w:bookmarkStart w:id="25" w:name="_heading=h.gffktvp1dmm6" w:colFirst="0" w:colLast="0"/>
      <w:bookmarkEnd w:id="25"/>
      <w:r>
        <w:rPr>
          <w:b/>
          <w:sz w:val="26"/>
          <w:szCs w:val="26"/>
        </w:rPr>
        <w:t xml:space="preserve">Eligibility: </w:t>
      </w:r>
      <w:r>
        <w:rPr>
          <w:sz w:val="26"/>
          <w:szCs w:val="26"/>
        </w:rPr>
        <w:t xml:space="preserve">Shopping Cart Microservice also validates the eligibility of the customer to complete the order for selected cart items. This can be at the time of adding new items to the cart, and also at the time of purchase. It can be related to an item or number of items for e.g. You might be eligible for a device, but you might not be eligible to add multiple lines of subscriptions with that device. </w:t>
      </w:r>
    </w:p>
    <w:p w14:paraId="57D2C1E3" w14:textId="77777777" w:rsidR="001226E7" w:rsidRDefault="001226E7">
      <w:pPr>
        <w:ind w:left="2880"/>
        <w:rPr>
          <w:sz w:val="26"/>
          <w:szCs w:val="26"/>
        </w:rPr>
      </w:pPr>
      <w:bookmarkStart w:id="26" w:name="_heading=h.wicxgypcihsl" w:colFirst="0" w:colLast="0"/>
      <w:bookmarkEnd w:id="26"/>
    </w:p>
    <w:p w14:paraId="4B650B43" w14:textId="3B2C5534" w:rsidR="001226E7" w:rsidRDefault="00ED086C">
      <w:pPr>
        <w:numPr>
          <w:ilvl w:val="0"/>
          <w:numId w:val="3"/>
        </w:numPr>
        <w:rPr>
          <w:sz w:val="26"/>
          <w:szCs w:val="26"/>
        </w:rPr>
      </w:pPr>
      <w:bookmarkStart w:id="27" w:name="_heading=h.nac7megfifug" w:colFirst="0" w:colLast="0"/>
      <w:bookmarkEnd w:id="27"/>
      <w:r>
        <w:rPr>
          <w:b/>
          <w:sz w:val="26"/>
          <w:szCs w:val="26"/>
        </w:rPr>
        <w:t>Cardinality:</w:t>
      </w:r>
      <w:r>
        <w:rPr>
          <w:sz w:val="26"/>
          <w:szCs w:val="26"/>
        </w:rPr>
        <w:t xml:space="preserve"> Shopping Cart Microservice validates the cardinality of Products configured in UPC. for e.g. Customers are not allowed to purchase a bundled iPhone plan without an </w:t>
      </w:r>
      <w:r w:rsidR="00CA733B">
        <w:rPr>
          <w:sz w:val="26"/>
          <w:szCs w:val="26"/>
        </w:rPr>
        <w:t>iPhone</w:t>
      </w:r>
      <w:r>
        <w:rPr>
          <w:sz w:val="26"/>
          <w:szCs w:val="26"/>
        </w:rPr>
        <w:t>. In this case, cardinality for the iPhone is defined as: Minimum Quantity 1. Cardinality indicates both minimum and maximum quality for the product offers that can be purchased within the given context, say bundled product offerings.</w:t>
      </w:r>
    </w:p>
    <w:p w14:paraId="7E6DF575" w14:textId="77777777" w:rsidR="001226E7" w:rsidRDefault="001226E7">
      <w:pPr>
        <w:ind w:left="2880"/>
        <w:rPr>
          <w:sz w:val="26"/>
          <w:szCs w:val="26"/>
        </w:rPr>
      </w:pPr>
      <w:bookmarkStart w:id="28" w:name="_heading=h.wa151ge8i707" w:colFirst="0" w:colLast="0"/>
      <w:bookmarkEnd w:id="28"/>
    </w:p>
    <w:p w14:paraId="5B6E8DD3" w14:textId="77777777" w:rsidR="001226E7" w:rsidRDefault="00ED086C">
      <w:pPr>
        <w:ind w:left="1429"/>
        <w:rPr>
          <w:b/>
          <w:sz w:val="26"/>
          <w:szCs w:val="26"/>
        </w:rPr>
      </w:pPr>
      <w:bookmarkStart w:id="29" w:name="_heading=h.9w295zdu8n8v" w:colFirst="0" w:colLast="0"/>
      <w:bookmarkEnd w:id="29"/>
      <w:r>
        <w:rPr>
          <w:b/>
          <w:sz w:val="26"/>
          <w:szCs w:val="26"/>
        </w:rPr>
        <w:t>•</w:t>
      </w:r>
      <w:r>
        <w:rPr>
          <w:b/>
          <w:sz w:val="26"/>
          <w:szCs w:val="26"/>
        </w:rPr>
        <w:tab/>
        <w:t xml:space="preserve">Do Cart Validation </w:t>
      </w:r>
    </w:p>
    <w:p w14:paraId="3B43CF77" w14:textId="77777777" w:rsidR="001226E7" w:rsidRDefault="001226E7">
      <w:pPr>
        <w:ind w:left="1429"/>
        <w:rPr>
          <w:sz w:val="26"/>
          <w:szCs w:val="26"/>
        </w:rPr>
      </w:pPr>
      <w:bookmarkStart w:id="30" w:name="_heading=h.x5s0hhbl7oqz" w:colFirst="0" w:colLast="0"/>
      <w:bookmarkEnd w:id="30"/>
    </w:p>
    <w:p w14:paraId="337ACCB7" w14:textId="77777777" w:rsidR="001226E7" w:rsidRDefault="00ED086C">
      <w:pPr>
        <w:numPr>
          <w:ilvl w:val="0"/>
          <w:numId w:val="3"/>
        </w:numPr>
        <w:rPr>
          <w:sz w:val="26"/>
          <w:szCs w:val="26"/>
        </w:rPr>
      </w:pPr>
      <w:bookmarkStart w:id="31" w:name="_heading=h.37xb43rm5xn1" w:colFirst="0" w:colLast="0"/>
      <w:bookmarkEnd w:id="31"/>
      <w:r>
        <w:rPr>
          <w:sz w:val="26"/>
          <w:szCs w:val="26"/>
        </w:rPr>
        <w:t>Shopping Cart Microservice validates any business rules that are configured in the system to ensure that the customer is allowed to proceed ahead with the purchase only if certain conditions are met. For example:</w:t>
      </w:r>
    </w:p>
    <w:p w14:paraId="090C6313" w14:textId="77777777" w:rsidR="001226E7" w:rsidRDefault="00ED086C">
      <w:pPr>
        <w:numPr>
          <w:ilvl w:val="1"/>
          <w:numId w:val="3"/>
        </w:numPr>
        <w:rPr>
          <w:sz w:val="26"/>
          <w:szCs w:val="26"/>
        </w:rPr>
      </w:pPr>
      <w:bookmarkStart w:id="32" w:name="_heading=h.ohdrlyjnomki" w:colFirst="0" w:colLast="0"/>
      <w:bookmarkEnd w:id="32"/>
      <w:r>
        <w:rPr>
          <w:sz w:val="26"/>
          <w:szCs w:val="26"/>
        </w:rPr>
        <w:t>More than x products are not allowed in a single order</w:t>
      </w:r>
    </w:p>
    <w:p w14:paraId="3B41742B" w14:textId="77777777" w:rsidR="001226E7" w:rsidRDefault="00ED086C">
      <w:pPr>
        <w:numPr>
          <w:ilvl w:val="1"/>
          <w:numId w:val="3"/>
        </w:numPr>
        <w:rPr>
          <w:sz w:val="26"/>
          <w:szCs w:val="26"/>
        </w:rPr>
      </w:pPr>
      <w:bookmarkStart w:id="33" w:name="_heading=h.d5v7q5wfdjk1" w:colFirst="0" w:colLast="0"/>
      <w:bookmarkEnd w:id="33"/>
      <w:r>
        <w:rPr>
          <w:sz w:val="26"/>
          <w:szCs w:val="26"/>
        </w:rPr>
        <w:t xml:space="preserve">Mobility offers cannot be purchased via guest user, Registration is mandatory for that because of different regulations </w:t>
      </w:r>
    </w:p>
    <w:p w14:paraId="59126C29" w14:textId="77777777" w:rsidR="001226E7" w:rsidRDefault="00ED086C">
      <w:pPr>
        <w:numPr>
          <w:ilvl w:val="1"/>
          <w:numId w:val="3"/>
        </w:numPr>
        <w:rPr>
          <w:sz w:val="26"/>
          <w:szCs w:val="26"/>
        </w:rPr>
      </w:pPr>
      <w:bookmarkStart w:id="34" w:name="_heading=h.203w85wykf5" w:colFirst="0" w:colLast="0"/>
      <w:bookmarkEnd w:id="34"/>
      <w:r>
        <w:rPr>
          <w:sz w:val="26"/>
          <w:szCs w:val="26"/>
        </w:rPr>
        <w:t>Prepaid &amp; postpaid both are not allowed in a single order</w:t>
      </w:r>
    </w:p>
    <w:p w14:paraId="32CC593B" w14:textId="77777777" w:rsidR="001226E7" w:rsidRDefault="00ED086C">
      <w:pPr>
        <w:numPr>
          <w:ilvl w:val="1"/>
          <w:numId w:val="3"/>
        </w:numPr>
        <w:rPr>
          <w:sz w:val="26"/>
          <w:szCs w:val="26"/>
        </w:rPr>
      </w:pPr>
      <w:bookmarkStart w:id="35" w:name="_heading=h.awjztay4ooyl" w:colFirst="0" w:colLast="0"/>
      <w:bookmarkEnd w:id="35"/>
      <w:r>
        <w:rPr>
          <w:sz w:val="26"/>
          <w:szCs w:val="26"/>
        </w:rPr>
        <w:t xml:space="preserve">Note :  Rule configurations are flexible enough to enable/disable it </w:t>
      </w:r>
    </w:p>
    <w:p w14:paraId="6487FB55" w14:textId="77777777" w:rsidR="001226E7" w:rsidRDefault="00ED086C">
      <w:pPr>
        <w:numPr>
          <w:ilvl w:val="0"/>
          <w:numId w:val="3"/>
        </w:numPr>
        <w:rPr>
          <w:sz w:val="26"/>
          <w:szCs w:val="26"/>
        </w:rPr>
      </w:pPr>
      <w:bookmarkStart w:id="36" w:name="_heading=h.1sp53bkjlvhq" w:colFirst="0" w:colLast="0"/>
      <w:bookmarkEnd w:id="36"/>
      <w:r>
        <w:rPr>
          <w:sz w:val="26"/>
          <w:szCs w:val="26"/>
        </w:rPr>
        <w:t>Shopping Cart Microservice also takes care of different validations (business validations and product validations) every time a customer is trying to check out the cart. This ensures all criteria are met at the time of purchase.</w:t>
      </w:r>
    </w:p>
    <w:p w14:paraId="4FC1CFFC" w14:textId="77777777" w:rsidR="001226E7" w:rsidRDefault="001226E7">
      <w:pPr>
        <w:ind w:left="709"/>
        <w:rPr>
          <w:sz w:val="26"/>
          <w:szCs w:val="26"/>
        </w:rPr>
      </w:pPr>
      <w:bookmarkStart w:id="37" w:name="_heading=h.b3cg1t2kfcv8" w:colFirst="0" w:colLast="0"/>
      <w:bookmarkEnd w:id="37"/>
    </w:p>
    <w:p w14:paraId="5954C3CC" w14:textId="77777777" w:rsidR="001226E7" w:rsidRDefault="00ED086C">
      <w:pPr>
        <w:ind w:left="709"/>
        <w:rPr>
          <w:sz w:val="26"/>
          <w:szCs w:val="26"/>
        </w:rPr>
      </w:pPr>
      <w:bookmarkStart w:id="38" w:name="_heading=h.2mxszjr8u0kk" w:colFirst="0" w:colLast="0"/>
      <w:bookmarkEnd w:id="38"/>
      <w:r>
        <w:rPr>
          <w:sz w:val="26"/>
          <w:szCs w:val="26"/>
        </w:rPr>
        <w:t xml:space="preserve">Shopping Cart entity is used for the temporary selection and reservation of product offerings in e-commerce and retail purchase.  Shopping cart supports purchase of both tangible and intangible goods and services (e.g. handset, telecom network services, Mobility Offerings, Fixed line services, Add </w:t>
      </w:r>
      <w:proofErr w:type="spellStart"/>
      <w:r>
        <w:rPr>
          <w:sz w:val="26"/>
          <w:szCs w:val="26"/>
        </w:rPr>
        <w:t>Ons</w:t>
      </w:r>
      <w:proofErr w:type="spellEnd"/>
      <w:r>
        <w:rPr>
          <w:sz w:val="26"/>
          <w:szCs w:val="26"/>
        </w:rPr>
        <w:t xml:space="preserve">, Enterprise Offerings, etc..). It also supports Bundled Product Offerings (a Bundled Product Offering consists of multiple Simple or Bundled Product offerings such as Devices, Plans, Add </w:t>
      </w:r>
      <w:proofErr w:type="spellStart"/>
      <w:r>
        <w:rPr>
          <w:sz w:val="26"/>
          <w:szCs w:val="26"/>
        </w:rPr>
        <w:t>Ons</w:t>
      </w:r>
      <w:proofErr w:type="spellEnd"/>
      <w:r>
        <w:rPr>
          <w:sz w:val="26"/>
          <w:szCs w:val="26"/>
        </w:rPr>
        <w:t>, etc..).</w:t>
      </w:r>
    </w:p>
    <w:p w14:paraId="23E84D5E" w14:textId="77777777" w:rsidR="001226E7" w:rsidRDefault="001226E7">
      <w:pPr>
        <w:ind w:left="709"/>
        <w:rPr>
          <w:sz w:val="26"/>
          <w:szCs w:val="26"/>
        </w:rPr>
      </w:pPr>
      <w:bookmarkStart w:id="39" w:name="_heading=h.la1qr7ku1h6y" w:colFirst="0" w:colLast="0"/>
      <w:bookmarkEnd w:id="39"/>
    </w:p>
    <w:p w14:paraId="21ECC3FA" w14:textId="77777777" w:rsidR="001226E7" w:rsidRDefault="00ED086C">
      <w:pPr>
        <w:ind w:left="709"/>
        <w:rPr>
          <w:sz w:val="26"/>
          <w:szCs w:val="26"/>
        </w:rPr>
      </w:pPr>
      <w:bookmarkStart w:id="40" w:name="_heading=h.u6nosafbvdl" w:colFirst="0" w:colLast="0"/>
      <w:bookmarkEnd w:id="40"/>
      <w:r>
        <w:rPr>
          <w:sz w:val="26"/>
          <w:szCs w:val="26"/>
        </w:rPr>
        <w:t>Shopping Cart contains a list of cart items, a reference to party or party role and can be associated with an Anonymous customer as well.</w:t>
      </w:r>
    </w:p>
    <w:p w14:paraId="13270379" w14:textId="77777777" w:rsidR="001226E7" w:rsidRDefault="001226E7">
      <w:pPr>
        <w:ind w:left="709"/>
        <w:rPr>
          <w:sz w:val="26"/>
          <w:szCs w:val="26"/>
        </w:rPr>
      </w:pPr>
      <w:bookmarkStart w:id="41" w:name="_heading=h.ftemwx91z3ch" w:colFirst="0" w:colLast="0"/>
      <w:bookmarkEnd w:id="41"/>
    </w:p>
    <w:p w14:paraId="5ABCEE88" w14:textId="77777777" w:rsidR="001226E7" w:rsidRDefault="00ED086C">
      <w:pPr>
        <w:ind w:left="709"/>
        <w:rPr>
          <w:sz w:val="26"/>
          <w:szCs w:val="26"/>
        </w:rPr>
      </w:pPr>
      <w:bookmarkStart w:id="42" w:name="_heading=h.i69wcujxbczw" w:colFirst="0" w:colLast="0"/>
      <w:bookmarkEnd w:id="42"/>
      <w:r>
        <w:rPr>
          <w:sz w:val="26"/>
          <w:szCs w:val="26"/>
        </w:rPr>
        <w:t>Shopping Cart also contains the calculated total price including the detailed Price Summary Such as :</w:t>
      </w:r>
    </w:p>
    <w:p w14:paraId="1D17AC61" w14:textId="77777777" w:rsidR="001226E7" w:rsidRDefault="00ED086C">
      <w:pPr>
        <w:ind w:left="1429"/>
        <w:rPr>
          <w:sz w:val="26"/>
          <w:szCs w:val="26"/>
        </w:rPr>
      </w:pPr>
      <w:bookmarkStart w:id="43" w:name="_heading=h.n8emtx8u4n9v" w:colFirst="0" w:colLast="0"/>
      <w:bookmarkEnd w:id="43"/>
      <w:r>
        <w:rPr>
          <w:sz w:val="26"/>
          <w:szCs w:val="26"/>
        </w:rPr>
        <w:t>•</w:t>
      </w:r>
      <w:r>
        <w:rPr>
          <w:sz w:val="26"/>
          <w:szCs w:val="26"/>
        </w:rPr>
        <w:tab/>
        <w:t>One Time charges for e.g. Device price, Accessories price, Activation fees etc.</w:t>
      </w:r>
    </w:p>
    <w:p w14:paraId="303CB7F7" w14:textId="77777777" w:rsidR="001226E7" w:rsidRDefault="00ED086C">
      <w:pPr>
        <w:ind w:left="1429"/>
        <w:rPr>
          <w:sz w:val="26"/>
          <w:szCs w:val="26"/>
        </w:rPr>
      </w:pPr>
      <w:bookmarkStart w:id="44" w:name="_heading=h.dy4vgi34x216" w:colFirst="0" w:colLast="0"/>
      <w:bookmarkEnd w:id="44"/>
      <w:r>
        <w:rPr>
          <w:sz w:val="26"/>
          <w:szCs w:val="26"/>
        </w:rPr>
        <w:t>•</w:t>
      </w:r>
      <w:r>
        <w:rPr>
          <w:sz w:val="26"/>
          <w:szCs w:val="26"/>
        </w:rPr>
        <w:tab/>
        <w:t>Recurring charges such as monthly charges of a postpaid mobility plan</w:t>
      </w:r>
    </w:p>
    <w:p w14:paraId="246A5773" w14:textId="77777777" w:rsidR="001226E7" w:rsidRDefault="00ED086C">
      <w:pPr>
        <w:ind w:left="1429"/>
        <w:rPr>
          <w:sz w:val="26"/>
          <w:szCs w:val="26"/>
        </w:rPr>
      </w:pPr>
      <w:bookmarkStart w:id="45" w:name="_heading=h.pxrd6ejrsqua" w:colFirst="0" w:colLast="0"/>
      <w:bookmarkEnd w:id="45"/>
      <w:r>
        <w:rPr>
          <w:sz w:val="26"/>
          <w:szCs w:val="26"/>
        </w:rPr>
        <w:t>•</w:t>
      </w:r>
      <w:r>
        <w:rPr>
          <w:sz w:val="26"/>
          <w:szCs w:val="26"/>
        </w:rPr>
        <w:tab/>
        <w:t>Deposit for handset or Roaming services</w:t>
      </w:r>
    </w:p>
    <w:p w14:paraId="1EA98CA7" w14:textId="77777777" w:rsidR="001226E7" w:rsidRDefault="00ED086C">
      <w:pPr>
        <w:ind w:left="1429"/>
        <w:rPr>
          <w:sz w:val="26"/>
          <w:szCs w:val="26"/>
        </w:rPr>
      </w:pPr>
      <w:bookmarkStart w:id="46" w:name="_heading=h.uj2el26a7b26" w:colFirst="0" w:colLast="0"/>
      <w:bookmarkEnd w:id="46"/>
      <w:r>
        <w:rPr>
          <w:sz w:val="26"/>
          <w:szCs w:val="26"/>
        </w:rPr>
        <w:t>•</w:t>
      </w:r>
      <w:r>
        <w:rPr>
          <w:sz w:val="26"/>
          <w:szCs w:val="26"/>
        </w:rPr>
        <w:tab/>
        <w:t>Tax as applicable</w:t>
      </w:r>
    </w:p>
    <w:p w14:paraId="6985AD25" w14:textId="77777777" w:rsidR="001226E7" w:rsidRDefault="00ED086C">
      <w:pPr>
        <w:ind w:left="1429"/>
        <w:rPr>
          <w:sz w:val="26"/>
          <w:szCs w:val="26"/>
        </w:rPr>
      </w:pPr>
      <w:bookmarkStart w:id="47" w:name="_heading=h.gpar7betrw1r" w:colFirst="0" w:colLast="0"/>
      <w:bookmarkEnd w:id="47"/>
      <w:r>
        <w:rPr>
          <w:sz w:val="26"/>
          <w:szCs w:val="26"/>
        </w:rPr>
        <w:t>•</w:t>
      </w:r>
      <w:r>
        <w:rPr>
          <w:sz w:val="26"/>
          <w:szCs w:val="26"/>
        </w:rPr>
        <w:tab/>
        <w:t>Discounts if any</w:t>
      </w:r>
    </w:p>
    <w:p w14:paraId="48505369" w14:textId="77777777" w:rsidR="001226E7" w:rsidRDefault="001226E7">
      <w:pPr>
        <w:ind w:left="709"/>
        <w:rPr>
          <w:sz w:val="26"/>
          <w:szCs w:val="26"/>
        </w:rPr>
      </w:pPr>
      <w:bookmarkStart w:id="48" w:name="_heading=h.moa1an9a9hdh" w:colFirst="0" w:colLast="0"/>
      <w:bookmarkEnd w:id="48"/>
    </w:p>
    <w:p w14:paraId="4C9CBD5C" w14:textId="77777777" w:rsidR="001226E7" w:rsidRDefault="00ED086C">
      <w:pPr>
        <w:ind w:left="709"/>
        <w:rPr>
          <w:sz w:val="26"/>
          <w:szCs w:val="26"/>
        </w:rPr>
      </w:pPr>
      <w:bookmarkStart w:id="49" w:name="_heading=h.wabxrrg0m63s" w:colFirst="0" w:colLast="0"/>
      <w:bookmarkEnd w:id="49"/>
      <w:r>
        <w:rPr>
          <w:sz w:val="26"/>
          <w:szCs w:val="26"/>
        </w:rPr>
        <w:t>For the tangible product offerings, it reflects the stock availability by showing “Out of Stock” or “In Stock” indication. Customers are able to add products into cart only if products are in Stock, but if you have a cart that's a few days old (for a returning customer), it validates stock availability of the items you have added to the card at the time of purchase.</w:t>
      </w:r>
    </w:p>
    <w:p w14:paraId="34194093" w14:textId="77777777" w:rsidR="001226E7" w:rsidRDefault="001226E7">
      <w:pPr>
        <w:ind w:left="709"/>
        <w:rPr>
          <w:sz w:val="26"/>
          <w:szCs w:val="26"/>
        </w:rPr>
      </w:pPr>
      <w:bookmarkStart w:id="50" w:name="_heading=h.2lo9hr3hjgxf" w:colFirst="0" w:colLast="0"/>
      <w:bookmarkEnd w:id="50"/>
    </w:p>
    <w:p w14:paraId="47CF0C30" w14:textId="77777777" w:rsidR="001226E7" w:rsidRDefault="00ED086C">
      <w:pPr>
        <w:ind w:left="709"/>
        <w:rPr>
          <w:sz w:val="26"/>
          <w:szCs w:val="26"/>
        </w:rPr>
      </w:pPr>
      <w:bookmarkStart w:id="51" w:name="_heading=h.ns1pnit5710c" w:colFirst="0" w:colLast="0"/>
      <w:bookmarkEnd w:id="51"/>
      <w:r>
        <w:rPr>
          <w:sz w:val="26"/>
          <w:szCs w:val="26"/>
        </w:rPr>
        <w:t>For the tangible product offerings, customers can select the quantity of the product (for e.g. accessories), However for the service offerings, customers can add multiple instances into the cart for the same offer (for e.g. data packs).</w:t>
      </w:r>
    </w:p>
    <w:p w14:paraId="6D135D89" w14:textId="77777777" w:rsidR="001226E7" w:rsidRDefault="001226E7">
      <w:pPr>
        <w:ind w:left="709"/>
        <w:rPr>
          <w:sz w:val="26"/>
          <w:szCs w:val="26"/>
        </w:rPr>
      </w:pPr>
      <w:bookmarkStart w:id="52" w:name="_heading=h.rvh5jut08a4f" w:colFirst="0" w:colLast="0"/>
      <w:bookmarkEnd w:id="52"/>
    </w:p>
    <w:p w14:paraId="1AF83148" w14:textId="77777777" w:rsidR="001226E7" w:rsidRDefault="00ED086C">
      <w:pPr>
        <w:ind w:left="709"/>
        <w:rPr>
          <w:b/>
          <w:sz w:val="26"/>
          <w:szCs w:val="26"/>
        </w:rPr>
      </w:pPr>
      <w:bookmarkStart w:id="53" w:name="_heading=h.mrucqrenesow" w:colFirst="0" w:colLast="0"/>
      <w:bookmarkEnd w:id="53"/>
      <w:r>
        <w:rPr>
          <w:b/>
          <w:sz w:val="26"/>
          <w:szCs w:val="26"/>
        </w:rPr>
        <w:t>Personas supported:</w:t>
      </w:r>
    </w:p>
    <w:p w14:paraId="3E8748D6" w14:textId="77777777" w:rsidR="001226E7" w:rsidRDefault="001226E7">
      <w:pPr>
        <w:ind w:left="709"/>
        <w:rPr>
          <w:sz w:val="26"/>
          <w:szCs w:val="26"/>
        </w:rPr>
      </w:pPr>
      <w:bookmarkStart w:id="54" w:name="_heading=h.w2gg44cbt2t4" w:colFirst="0" w:colLast="0"/>
      <w:bookmarkEnd w:id="54"/>
    </w:p>
    <w:p w14:paraId="6701FDA0" w14:textId="77777777" w:rsidR="001226E7" w:rsidRDefault="00ED086C">
      <w:pPr>
        <w:ind w:left="709"/>
        <w:rPr>
          <w:sz w:val="26"/>
          <w:szCs w:val="26"/>
        </w:rPr>
      </w:pPr>
      <w:bookmarkStart w:id="55" w:name="_heading=h.qey85bge9hki" w:colFirst="0" w:colLast="0"/>
      <w:bookmarkEnd w:id="55"/>
      <w:r>
        <w:rPr>
          <w:sz w:val="26"/>
          <w:szCs w:val="26"/>
        </w:rPr>
        <w:t>•</w:t>
      </w:r>
      <w:r>
        <w:rPr>
          <w:sz w:val="26"/>
          <w:szCs w:val="26"/>
        </w:rPr>
        <w:tab/>
        <w:t>Anonyms ( Unknown) user browsing the website</w:t>
      </w:r>
    </w:p>
    <w:p w14:paraId="526BD2B1" w14:textId="77777777" w:rsidR="001226E7" w:rsidRDefault="00ED086C">
      <w:pPr>
        <w:ind w:left="709"/>
        <w:rPr>
          <w:sz w:val="26"/>
          <w:szCs w:val="26"/>
        </w:rPr>
      </w:pPr>
      <w:bookmarkStart w:id="56" w:name="_heading=h.pbb034ru6sy" w:colFirst="0" w:colLast="0"/>
      <w:bookmarkEnd w:id="56"/>
      <w:r>
        <w:rPr>
          <w:sz w:val="26"/>
          <w:szCs w:val="26"/>
        </w:rPr>
        <w:t>•</w:t>
      </w:r>
      <w:r>
        <w:rPr>
          <w:sz w:val="26"/>
          <w:szCs w:val="26"/>
        </w:rPr>
        <w:tab/>
        <w:t>Existing Subscriber ( Primary/Secondary user)</w:t>
      </w:r>
    </w:p>
    <w:p w14:paraId="0D7EBBE7" w14:textId="77777777" w:rsidR="001226E7" w:rsidRDefault="00ED086C">
      <w:pPr>
        <w:ind w:left="709"/>
        <w:rPr>
          <w:sz w:val="26"/>
          <w:szCs w:val="26"/>
        </w:rPr>
      </w:pPr>
      <w:bookmarkStart w:id="57" w:name="_heading=h.bgj5jfjlk6lf" w:colFirst="0" w:colLast="0"/>
      <w:bookmarkEnd w:id="57"/>
      <w:r>
        <w:rPr>
          <w:sz w:val="26"/>
          <w:szCs w:val="26"/>
        </w:rPr>
        <w:t>•</w:t>
      </w:r>
      <w:r>
        <w:rPr>
          <w:sz w:val="26"/>
          <w:szCs w:val="26"/>
        </w:rPr>
        <w:tab/>
        <w:t>Employee of an Organization in case of Enterprise Use cases</w:t>
      </w:r>
    </w:p>
    <w:p w14:paraId="51FB3A19" w14:textId="77777777" w:rsidR="001226E7" w:rsidRDefault="001226E7">
      <w:pPr>
        <w:ind w:left="709"/>
        <w:rPr>
          <w:sz w:val="26"/>
          <w:szCs w:val="26"/>
        </w:rPr>
      </w:pPr>
      <w:bookmarkStart w:id="58" w:name="_heading=h.4v785sjapig2" w:colFirst="0" w:colLast="0"/>
      <w:bookmarkEnd w:id="58"/>
    </w:p>
    <w:p w14:paraId="2DF0BF3A" w14:textId="77777777" w:rsidR="001226E7" w:rsidRDefault="00ED086C">
      <w:pPr>
        <w:ind w:left="709"/>
        <w:rPr>
          <w:sz w:val="26"/>
          <w:szCs w:val="26"/>
        </w:rPr>
      </w:pPr>
      <w:bookmarkStart w:id="59" w:name="_heading=h.il3qaunx9hls" w:colFirst="0" w:colLast="0"/>
      <w:bookmarkEnd w:id="59"/>
      <w:r>
        <w:rPr>
          <w:b/>
          <w:sz w:val="26"/>
          <w:szCs w:val="26"/>
        </w:rPr>
        <w:t>Technical Capabilities:</w:t>
      </w:r>
      <w:r>
        <w:rPr>
          <w:sz w:val="26"/>
          <w:szCs w:val="26"/>
        </w:rPr>
        <w:t xml:space="preserve"> </w:t>
      </w:r>
    </w:p>
    <w:p w14:paraId="07E4EE5D" w14:textId="77777777" w:rsidR="001226E7" w:rsidRDefault="001226E7">
      <w:pPr>
        <w:ind w:left="709"/>
        <w:rPr>
          <w:sz w:val="26"/>
          <w:szCs w:val="26"/>
        </w:rPr>
      </w:pPr>
      <w:bookmarkStart w:id="60" w:name="_heading=h.s316a8qkn8qf" w:colFirst="0" w:colLast="0"/>
      <w:bookmarkEnd w:id="60"/>
    </w:p>
    <w:p w14:paraId="7499148A" w14:textId="77777777" w:rsidR="001226E7" w:rsidRDefault="00ED086C">
      <w:pPr>
        <w:ind w:left="709"/>
        <w:rPr>
          <w:sz w:val="26"/>
          <w:szCs w:val="26"/>
        </w:rPr>
      </w:pPr>
      <w:bookmarkStart w:id="61" w:name="_heading=h.70zjxh3n0ics" w:colFirst="0" w:colLast="0"/>
      <w:bookmarkEnd w:id="61"/>
      <w:r>
        <w:rPr>
          <w:sz w:val="26"/>
          <w:szCs w:val="26"/>
        </w:rPr>
        <w:t>•</w:t>
      </w:r>
      <w:r>
        <w:rPr>
          <w:sz w:val="26"/>
          <w:szCs w:val="26"/>
        </w:rPr>
        <w:tab/>
        <w:t>Operations in shopping cart micro service are pluggable and customizable</w:t>
      </w:r>
    </w:p>
    <w:p w14:paraId="2FB5D929" w14:textId="77777777" w:rsidR="001226E7" w:rsidRDefault="00ED086C">
      <w:pPr>
        <w:ind w:left="709"/>
        <w:rPr>
          <w:sz w:val="26"/>
          <w:szCs w:val="26"/>
        </w:rPr>
      </w:pPr>
      <w:bookmarkStart w:id="62" w:name="_heading=h.n6973lm3gn65" w:colFirst="0" w:colLast="0"/>
      <w:bookmarkEnd w:id="62"/>
      <w:r>
        <w:rPr>
          <w:sz w:val="26"/>
          <w:szCs w:val="26"/>
        </w:rPr>
        <w:t>•</w:t>
      </w:r>
      <w:r>
        <w:rPr>
          <w:sz w:val="26"/>
          <w:szCs w:val="26"/>
        </w:rPr>
        <w:tab/>
        <w:t>One can override the business logic by just extending the existing implementation</w:t>
      </w:r>
    </w:p>
    <w:p w14:paraId="6E58CA71" w14:textId="75FFD319" w:rsidR="00CA733B" w:rsidRDefault="00CA733B">
      <w:pPr>
        <w:rPr>
          <w:sz w:val="32"/>
          <w:szCs w:val="32"/>
        </w:rPr>
      </w:pPr>
      <w:r>
        <w:rPr>
          <w:sz w:val="32"/>
          <w:szCs w:val="32"/>
        </w:rPr>
        <w:br w:type="page"/>
      </w:r>
    </w:p>
    <w:p w14:paraId="5F5B3501" w14:textId="77777777" w:rsidR="001226E7" w:rsidRDefault="00ED086C">
      <w:pPr>
        <w:numPr>
          <w:ilvl w:val="0"/>
          <w:numId w:val="4"/>
        </w:numPr>
        <w:pBdr>
          <w:top w:val="nil"/>
          <w:left w:val="nil"/>
          <w:bottom w:val="nil"/>
          <w:right w:val="nil"/>
          <w:between w:val="nil"/>
        </w:pBdr>
        <w:ind w:left="709" w:firstLine="0"/>
        <w:rPr>
          <w:b/>
          <w:color w:val="000000"/>
          <w:sz w:val="36"/>
          <w:szCs w:val="36"/>
        </w:rPr>
      </w:pPr>
      <w:r>
        <w:rPr>
          <w:b/>
          <w:color w:val="000000"/>
          <w:sz w:val="36"/>
          <w:szCs w:val="36"/>
        </w:rPr>
        <w:t>Architectural View</w:t>
      </w:r>
    </w:p>
    <w:p w14:paraId="490D4D31" w14:textId="77777777" w:rsidR="001226E7" w:rsidRDefault="001226E7">
      <w:pPr>
        <w:rPr>
          <w:sz w:val="26"/>
          <w:szCs w:val="26"/>
        </w:rPr>
      </w:pPr>
    </w:p>
    <w:p w14:paraId="1E5724DF" w14:textId="77777777" w:rsidR="001226E7" w:rsidRDefault="00ED086C">
      <w:pPr>
        <w:ind w:left="709"/>
        <w:rPr>
          <w:sz w:val="32"/>
          <w:szCs w:val="32"/>
        </w:rPr>
      </w:pPr>
      <w:bookmarkStart w:id="63" w:name="_heading=h.3znysh7" w:colFirst="0" w:colLast="0"/>
      <w:bookmarkEnd w:id="63"/>
      <w:r>
        <w:rPr>
          <w:noProof/>
          <w:sz w:val="32"/>
          <w:szCs w:val="32"/>
          <w:lang w:val="en-IN"/>
        </w:rPr>
        <w:drawing>
          <wp:inline distT="114300" distB="114300" distL="114300" distR="114300" wp14:anchorId="2611A329" wp14:editId="417C38B8">
            <wp:extent cx="6045766" cy="4972050"/>
            <wp:effectExtent l="0" t="0" r="0" b="0"/>
            <wp:docPr id="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052745" cy="4977789"/>
                    </a:xfrm>
                    <a:prstGeom prst="rect">
                      <a:avLst/>
                    </a:prstGeom>
                    <a:ln/>
                  </pic:spPr>
                </pic:pic>
              </a:graphicData>
            </a:graphic>
          </wp:inline>
        </w:drawing>
      </w:r>
    </w:p>
    <w:p w14:paraId="102E5136" w14:textId="77777777" w:rsidR="001226E7" w:rsidRDefault="001226E7">
      <w:pPr>
        <w:ind w:left="709"/>
        <w:rPr>
          <w:sz w:val="26"/>
          <w:szCs w:val="26"/>
        </w:rPr>
      </w:pPr>
    </w:p>
    <w:p w14:paraId="5BEE420F" w14:textId="77777777" w:rsidR="001226E7" w:rsidRDefault="00ED086C">
      <w:pPr>
        <w:ind w:left="709"/>
        <w:rPr>
          <w:sz w:val="26"/>
          <w:szCs w:val="26"/>
        </w:rPr>
      </w:pPr>
      <w:r>
        <w:rPr>
          <w:sz w:val="26"/>
          <w:szCs w:val="26"/>
        </w:rPr>
        <w:t>Digital Engagement Platform and all other STL products use STL’s Cloud Native Platform for platform services in a centralized manner. for e.g. Logging, Monitoring, Auditing, Cashing, Identity Management, Gateway, Service Mesh, Queue Management, Storage, Cloud native database management  etc…</w:t>
      </w:r>
    </w:p>
    <w:p w14:paraId="5E691130" w14:textId="5598C000" w:rsidR="001226E7" w:rsidRDefault="00ED086C">
      <w:pPr>
        <w:ind w:left="709"/>
        <w:rPr>
          <w:sz w:val="26"/>
          <w:szCs w:val="26"/>
        </w:rPr>
      </w:pPr>
      <w:r>
        <w:rPr>
          <w:sz w:val="26"/>
          <w:szCs w:val="26"/>
        </w:rPr>
        <w:br/>
      </w:r>
      <w:proofErr w:type="spellStart"/>
      <w:r>
        <w:rPr>
          <w:sz w:val="26"/>
          <w:szCs w:val="26"/>
        </w:rPr>
        <w:t>dEP</w:t>
      </w:r>
      <w:proofErr w:type="spellEnd"/>
      <w:r>
        <w:rPr>
          <w:sz w:val="26"/>
          <w:szCs w:val="26"/>
        </w:rPr>
        <w:t xml:space="preserve"> (Digital Engagement Platform) provides TMF aligned microservices as Omnichannel APIs and that can be consumed by any external application/channels such as e-Shop, e-Care, Mobile Apps, Chatbots etc.. </w:t>
      </w:r>
    </w:p>
    <w:p w14:paraId="7FC5532C" w14:textId="77777777" w:rsidR="001226E7" w:rsidRDefault="00ED086C">
      <w:pPr>
        <w:ind w:left="709"/>
        <w:rPr>
          <w:sz w:val="26"/>
          <w:szCs w:val="26"/>
        </w:rPr>
      </w:pPr>
      <w:r>
        <w:rPr>
          <w:sz w:val="26"/>
          <w:szCs w:val="26"/>
        </w:rPr>
        <w:br/>
      </w:r>
      <w:proofErr w:type="spellStart"/>
      <w:r>
        <w:rPr>
          <w:sz w:val="26"/>
          <w:szCs w:val="26"/>
        </w:rPr>
        <w:t>dEP</w:t>
      </w:r>
      <w:proofErr w:type="spellEnd"/>
      <w:r>
        <w:rPr>
          <w:sz w:val="26"/>
          <w:szCs w:val="26"/>
        </w:rPr>
        <w:t xml:space="preserve"> integrates with STL Unified Product Catalog to implement eligibility and other checks via TMF679 – Product Offering Qualification, and maintains its own Commercial Catalog for better and faster search. </w:t>
      </w:r>
      <w:proofErr w:type="spellStart"/>
      <w:r>
        <w:rPr>
          <w:sz w:val="26"/>
          <w:szCs w:val="26"/>
        </w:rPr>
        <w:t>dEP</w:t>
      </w:r>
      <w:proofErr w:type="spellEnd"/>
      <w:r>
        <w:rPr>
          <w:sz w:val="26"/>
          <w:szCs w:val="26"/>
        </w:rPr>
        <w:t xml:space="preserve"> uses modern indexing and caching mechanisms to achieve advanced filtering.  </w:t>
      </w:r>
    </w:p>
    <w:p w14:paraId="5014BF09" w14:textId="77777777" w:rsidR="001226E7" w:rsidRDefault="001226E7">
      <w:pPr>
        <w:ind w:left="709"/>
        <w:rPr>
          <w:sz w:val="26"/>
          <w:szCs w:val="26"/>
        </w:rPr>
      </w:pPr>
    </w:p>
    <w:p w14:paraId="46F1A671" w14:textId="77777777" w:rsidR="001226E7" w:rsidRDefault="00ED086C">
      <w:pPr>
        <w:ind w:left="709"/>
        <w:rPr>
          <w:sz w:val="26"/>
          <w:szCs w:val="26"/>
        </w:rPr>
      </w:pPr>
      <w:proofErr w:type="spellStart"/>
      <w:r>
        <w:rPr>
          <w:sz w:val="26"/>
          <w:szCs w:val="26"/>
        </w:rPr>
        <w:t>dEP</w:t>
      </w:r>
      <w:proofErr w:type="spellEnd"/>
      <w:r>
        <w:rPr>
          <w:sz w:val="26"/>
          <w:szCs w:val="26"/>
        </w:rPr>
        <w:t xml:space="preserve"> uses its inbuilt Aggregator Microservices to integrate with 3rd Party systems like Payment Gateway, Identity Management, Document Management, Deposit Management etc..  It has pluggable and extensible features that can be used as per external 3rd Party systems’ requirement for seamless integration.  The same Aggregator Microservices are used to integrate with other STL systems as well for e.g. </w:t>
      </w:r>
    </w:p>
    <w:p w14:paraId="3F8B25A7" w14:textId="77777777" w:rsidR="001226E7" w:rsidRDefault="001226E7">
      <w:pPr>
        <w:ind w:left="709"/>
        <w:rPr>
          <w:sz w:val="26"/>
          <w:szCs w:val="26"/>
        </w:rPr>
      </w:pPr>
    </w:p>
    <w:p w14:paraId="58304106" w14:textId="77777777" w:rsidR="001226E7" w:rsidRDefault="00ED086C">
      <w:pPr>
        <w:numPr>
          <w:ilvl w:val="0"/>
          <w:numId w:val="2"/>
        </w:numPr>
        <w:rPr>
          <w:sz w:val="26"/>
          <w:szCs w:val="26"/>
        </w:rPr>
      </w:pPr>
      <w:proofErr w:type="spellStart"/>
      <w:r>
        <w:rPr>
          <w:sz w:val="26"/>
          <w:szCs w:val="26"/>
        </w:rPr>
        <w:t>dCRM</w:t>
      </w:r>
      <w:proofErr w:type="spellEnd"/>
      <w:r>
        <w:rPr>
          <w:sz w:val="26"/>
          <w:szCs w:val="26"/>
        </w:rPr>
        <w:t>: digital CRM, to retrieve all customer information</w:t>
      </w:r>
    </w:p>
    <w:p w14:paraId="4E3B5659" w14:textId="77777777" w:rsidR="001226E7" w:rsidRDefault="00ED086C">
      <w:pPr>
        <w:numPr>
          <w:ilvl w:val="0"/>
          <w:numId w:val="2"/>
        </w:numPr>
        <w:rPr>
          <w:sz w:val="26"/>
          <w:szCs w:val="26"/>
        </w:rPr>
      </w:pPr>
      <w:proofErr w:type="spellStart"/>
      <w:r>
        <w:rPr>
          <w:sz w:val="26"/>
          <w:szCs w:val="26"/>
        </w:rPr>
        <w:t>dOM</w:t>
      </w:r>
      <w:proofErr w:type="spellEnd"/>
      <w:r>
        <w:rPr>
          <w:sz w:val="26"/>
          <w:szCs w:val="26"/>
        </w:rPr>
        <w:t>: digital Order Manager, to submit and retrieve order information</w:t>
      </w:r>
    </w:p>
    <w:p w14:paraId="556C85FF" w14:textId="77777777" w:rsidR="001226E7" w:rsidRDefault="00ED086C">
      <w:pPr>
        <w:numPr>
          <w:ilvl w:val="0"/>
          <w:numId w:val="2"/>
        </w:numPr>
        <w:rPr>
          <w:sz w:val="26"/>
          <w:szCs w:val="26"/>
        </w:rPr>
      </w:pPr>
      <w:proofErr w:type="spellStart"/>
      <w:r>
        <w:rPr>
          <w:sz w:val="26"/>
          <w:szCs w:val="26"/>
        </w:rPr>
        <w:t>dPCC</w:t>
      </w:r>
      <w:proofErr w:type="spellEnd"/>
      <w:r>
        <w:rPr>
          <w:sz w:val="26"/>
          <w:szCs w:val="26"/>
        </w:rPr>
        <w:t xml:space="preserve"> : digital Policy Control and Charging, to retrieve unbilled usage charges</w:t>
      </w:r>
    </w:p>
    <w:p w14:paraId="3F5D7688" w14:textId="77777777" w:rsidR="001226E7" w:rsidRDefault="00ED086C">
      <w:pPr>
        <w:numPr>
          <w:ilvl w:val="0"/>
          <w:numId w:val="2"/>
        </w:numPr>
        <w:rPr>
          <w:sz w:val="26"/>
          <w:szCs w:val="26"/>
        </w:rPr>
      </w:pPr>
      <w:proofErr w:type="spellStart"/>
      <w:r>
        <w:rPr>
          <w:sz w:val="26"/>
          <w:szCs w:val="26"/>
        </w:rPr>
        <w:t>dBRM</w:t>
      </w:r>
      <w:proofErr w:type="spellEnd"/>
      <w:r>
        <w:rPr>
          <w:sz w:val="26"/>
          <w:szCs w:val="26"/>
        </w:rPr>
        <w:t>: digital Billing Revenue and Revenue Management, to retrieve all billing information</w:t>
      </w:r>
    </w:p>
    <w:p w14:paraId="7F9912A6" w14:textId="77777777" w:rsidR="001226E7" w:rsidRDefault="00ED086C">
      <w:pPr>
        <w:numPr>
          <w:ilvl w:val="0"/>
          <w:numId w:val="2"/>
        </w:numPr>
        <w:rPr>
          <w:sz w:val="26"/>
          <w:szCs w:val="26"/>
        </w:rPr>
      </w:pPr>
      <w:proofErr w:type="spellStart"/>
      <w:r>
        <w:rPr>
          <w:sz w:val="26"/>
          <w:szCs w:val="26"/>
        </w:rPr>
        <w:t>dNM</w:t>
      </w:r>
      <w:proofErr w:type="spellEnd"/>
      <w:r>
        <w:rPr>
          <w:sz w:val="26"/>
          <w:szCs w:val="26"/>
        </w:rPr>
        <w:t>: digital Notification Manager to send notifications to customers in centralized manner</w:t>
      </w:r>
    </w:p>
    <w:p w14:paraId="2E6D62F1" w14:textId="77777777" w:rsidR="001226E7" w:rsidRDefault="001226E7">
      <w:pPr>
        <w:ind w:left="709"/>
        <w:rPr>
          <w:sz w:val="32"/>
          <w:szCs w:val="32"/>
        </w:rPr>
      </w:pPr>
    </w:p>
    <w:p w14:paraId="35797C1C" w14:textId="231668BC" w:rsidR="001226E7" w:rsidRDefault="00ED086C">
      <w:pPr>
        <w:spacing w:after="160" w:line="259" w:lineRule="auto"/>
        <w:ind w:left="720"/>
        <w:rPr>
          <w:sz w:val="28"/>
          <w:szCs w:val="28"/>
        </w:rPr>
      </w:pPr>
      <w:r>
        <w:rPr>
          <w:sz w:val="26"/>
          <w:szCs w:val="26"/>
        </w:rPr>
        <w:t>STL implements TM</w:t>
      </w:r>
      <w:r w:rsidR="00CA733B">
        <w:rPr>
          <w:sz w:val="26"/>
          <w:szCs w:val="26"/>
        </w:rPr>
        <w:t xml:space="preserve"> </w:t>
      </w:r>
      <w:r>
        <w:rPr>
          <w:sz w:val="26"/>
          <w:szCs w:val="26"/>
        </w:rPr>
        <w:t xml:space="preserve">Forum APIs as microservices in compliance with Open Digital Architecture. Below APIs are implemented by STL BSS: </w:t>
      </w:r>
    </w:p>
    <w:p w14:paraId="109B1FBB" w14:textId="77777777" w:rsidR="001226E7" w:rsidRDefault="00ED086C">
      <w:pPr>
        <w:ind w:left="709"/>
        <w:rPr>
          <w:sz w:val="32"/>
          <w:szCs w:val="32"/>
        </w:rPr>
      </w:pPr>
      <w:r>
        <w:rPr>
          <w:noProof/>
          <w:sz w:val="32"/>
          <w:szCs w:val="32"/>
          <w:lang w:val="en-IN"/>
        </w:rPr>
        <w:drawing>
          <wp:inline distT="114300" distB="114300" distL="114300" distR="114300" wp14:anchorId="489FE2B8" wp14:editId="36E88FB6">
            <wp:extent cx="5928360" cy="2562225"/>
            <wp:effectExtent l="0" t="0" r="0" b="9525"/>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28360" cy="2562225"/>
                    </a:xfrm>
                    <a:prstGeom prst="rect">
                      <a:avLst/>
                    </a:prstGeom>
                    <a:ln/>
                  </pic:spPr>
                </pic:pic>
              </a:graphicData>
            </a:graphic>
          </wp:inline>
        </w:drawing>
      </w:r>
    </w:p>
    <w:p w14:paraId="2A1D0F71" w14:textId="77777777" w:rsidR="001226E7" w:rsidRDefault="001226E7">
      <w:pPr>
        <w:spacing w:after="160" w:line="259" w:lineRule="auto"/>
        <w:ind w:left="1440"/>
        <w:rPr>
          <w:sz w:val="24"/>
          <w:szCs w:val="24"/>
        </w:rPr>
      </w:pPr>
    </w:p>
    <w:p w14:paraId="37E638F8" w14:textId="5AA85861" w:rsidR="001226E7" w:rsidRDefault="00ED086C">
      <w:pPr>
        <w:spacing w:after="160" w:line="259" w:lineRule="auto"/>
        <w:ind w:left="1440"/>
        <w:rPr>
          <w:sz w:val="26"/>
          <w:szCs w:val="26"/>
        </w:rPr>
      </w:pPr>
      <w:r>
        <w:rPr>
          <w:sz w:val="26"/>
          <w:szCs w:val="26"/>
        </w:rPr>
        <w:t>APIs Details for resp</w:t>
      </w:r>
      <w:r w:rsidR="00CA733B">
        <w:rPr>
          <w:sz w:val="26"/>
          <w:szCs w:val="26"/>
        </w:rPr>
        <w:t>e</w:t>
      </w:r>
      <w:r>
        <w:rPr>
          <w:sz w:val="26"/>
          <w:szCs w:val="26"/>
        </w:rPr>
        <w:t>ctive ODA layers can be found below:</w:t>
      </w:r>
    </w:p>
    <w:p w14:paraId="1624508C" w14:textId="77777777" w:rsidR="001226E7" w:rsidRDefault="00ED086C">
      <w:pPr>
        <w:numPr>
          <w:ilvl w:val="0"/>
          <w:numId w:val="1"/>
        </w:numPr>
        <w:spacing w:line="259" w:lineRule="auto"/>
        <w:rPr>
          <w:sz w:val="26"/>
          <w:szCs w:val="26"/>
        </w:rPr>
      </w:pPr>
      <w:r>
        <w:rPr>
          <w:sz w:val="26"/>
          <w:szCs w:val="26"/>
        </w:rPr>
        <w:t>ODA Party Management Layer :</w:t>
      </w:r>
    </w:p>
    <w:p w14:paraId="0A32C528" w14:textId="075355FC" w:rsidR="001226E7" w:rsidRDefault="00ED086C">
      <w:pPr>
        <w:numPr>
          <w:ilvl w:val="1"/>
          <w:numId w:val="1"/>
        </w:numPr>
        <w:spacing w:line="259" w:lineRule="auto"/>
        <w:rPr>
          <w:sz w:val="26"/>
          <w:szCs w:val="26"/>
        </w:rPr>
      </w:pPr>
      <w:r>
        <w:rPr>
          <w:sz w:val="26"/>
          <w:szCs w:val="26"/>
        </w:rPr>
        <w:t>STL Billing and Revenue Management (BRM) implements below TM</w:t>
      </w:r>
      <w:r w:rsidR="00CA733B">
        <w:rPr>
          <w:sz w:val="26"/>
          <w:szCs w:val="26"/>
        </w:rPr>
        <w:t xml:space="preserve"> </w:t>
      </w:r>
      <w:r>
        <w:rPr>
          <w:sz w:val="26"/>
          <w:szCs w:val="26"/>
        </w:rPr>
        <w:t>Forum APIs:</w:t>
      </w:r>
    </w:p>
    <w:p w14:paraId="58C24F25" w14:textId="77777777" w:rsidR="001226E7" w:rsidRDefault="00ED086C">
      <w:pPr>
        <w:numPr>
          <w:ilvl w:val="2"/>
          <w:numId w:val="1"/>
        </w:numPr>
        <w:spacing w:line="259" w:lineRule="auto"/>
        <w:rPr>
          <w:sz w:val="26"/>
          <w:szCs w:val="26"/>
        </w:rPr>
      </w:pPr>
      <w:r>
        <w:rPr>
          <w:sz w:val="26"/>
          <w:szCs w:val="26"/>
        </w:rPr>
        <w:t>Customer Management (TMF 629)</w:t>
      </w:r>
    </w:p>
    <w:p w14:paraId="31632073" w14:textId="77777777" w:rsidR="001226E7" w:rsidRDefault="00ED086C">
      <w:pPr>
        <w:numPr>
          <w:ilvl w:val="2"/>
          <w:numId w:val="1"/>
        </w:numPr>
        <w:spacing w:line="259" w:lineRule="auto"/>
        <w:rPr>
          <w:sz w:val="26"/>
          <w:szCs w:val="26"/>
        </w:rPr>
      </w:pPr>
      <w:r>
        <w:rPr>
          <w:sz w:val="26"/>
          <w:szCs w:val="26"/>
        </w:rPr>
        <w:t xml:space="preserve"> Account Management (TMF 666)</w:t>
      </w:r>
    </w:p>
    <w:p w14:paraId="42E0A5BB" w14:textId="77777777" w:rsidR="001226E7" w:rsidRDefault="00ED086C">
      <w:pPr>
        <w:numPr>
          <w:ilvl w:val="2"/>
          <w:numId w:val="1"/>
        </w:numPr>
        <w:spacing w:line="259" w:lineRule="auto"/>
        <w:rPr>
          <w:sz w:val="26"/>
          <w:szCs w:val="26"/>
        </w:rPr>
      </w:pPr>
      <w:r>
        <w:rPr>
          <w:sz w:val="26"/>
          <w:szCs w:val="26"/>
        </w:rPr>
        <w:t>Payment Management (TMF 676)</w:t>
      </w:r>
    </w:p>
    <w:p w14:paraId="3F42DB7D" w14:textId="77777777" w:rsidR="001226E7" w:rsidRDefault="00ED086C">
      <w:pPr>
        <w:numPr>
          <w:ilvl w:val="2"/>
          <w:numId w:val="1"/>
        </w:numPr>
        <w:spacing w:line="259" w:lineRule="auto"/>
        <w:rPr>
          <w:sz w:val="26"/>
          <w:szCs w:val="26"/>
        </w:rPr>
      </w:pPr>
      <w:r>
        <w:rPr>
          <w:sz w:val="26"/>
          <w:szCs w:val="26"/>
        </w:rPr>
        <w:t>Customer Bill Management (TMF 678)</w:t>
      </w:r>
    </w:p>
    <w:p w14:paraId="02EB1B1D" w14:textId="77777777" w:rsidR="001226E7" w:rsidRDefault="00ED086C">
      <w:pPr>
        <w:numPr>
          <w:ilvl w:val="1"/>
          <w:numId w:val="1"/>
        </w:numPr>
        <w:spacing w:line="259" w:lineRule="auto"/>
        <w:rPr>
          <w:sz w:val="26"/>
          <w:szCs w:val="26"/>
        </w:rPr>
      </w:pPr>
      <w:r>
        <w:rPr>
          <w:sz w:val="26"/>
          <w:szCs w:val="26"/>
        </w:rPr>
        <w:t>STL Unified Product Catalog (UPC) implements:</w:t>
      </w:r>
    </w:p>
    <w:p w14:paraId="107BCCB4" w14:textId="77777777" w:rsidR="001226E7" w:rsidRDefault="00ED086C">
      <w:pPr>
        <w:numPr>
          <w:ilvl w:val="2"/>
          <w:numId w:val="1"/>
        </w:numPr>
        <w:spacing w:line="259" w:lineRule="auto"/>
        <w:rPr>
          <w:sz w:val="26"/>
          <w:szCs w:val="26"/>
        </w:rPr>
      </w:pPr>
      <w:r>
        <w:rPr>
          <w:sz w:val="26"/>
          <w:szCs w:val="26"/>
        </w:rPr>
        <w:t xml:space="preserve"> Document Management (TMF 662)</w:t>
      </w:r>
    </w:p>
    <w:p w14:paraId="7868CC76" w14:textId="77777777" w:rsidR="001226E7" w:rsidRDefault="00ED086C">
      <w:pPr>
        <w:numPr>
          <w:ilvl w:val="0"/>
          <w:numId w:val="1"/>
        </w:numPr>
        <w:spacing w:line="259" w:lineRule="auto"/>
        <w:rPr>
          <w:sz w:val="26"/>
          <w:szCs w:val="26"/>
        </w:rPr>
      </w:pPr>
      <w:r>
        <w:rPr>
          <w:sz w:val="26"/>
          <w:szCs w:val="26"/>
        </w:rPr>
        <w:t>ODA Commerce Management Layer :</w:t>
      </w:r>
    </w:p>
    <w:p w14:paraId="6778CF1D" w14:textId="77777777" w:rsidR="001226E7" w:rsidRDefault="00ED086C">
      <w:pPr>
        <w:numPr>
          <w:ilvl w:val="1"/>
          <w:numId w:val="1"/>
        </w:numPr>
        <w:spacing w:line="259" w:lineRule="auto"/>
        <w:rPr>
          <w:sz w:val="26"/>
          <w:szCs w:val="26"/>
        </w:rPr>
      </w:pPr>
      <w:r>
        <w:rPr>
          <w:sz w:val="26"/>
          <w:szCs w:val="26"/>
        </w:rPr>
        <w:t>STL Billing and Revenue Management (BRM) implements:</w:t>
      </w:r>
    </w:p>
    <w:p w14:paraId="20AE7C4E" w14:textId="77777777" w:rsidR="001226E7" w:rsidRDefault="00ED086C">
      <w:pPr>
        <w:numPr>
          <w:ilvl w:val="2"/>
          <w:numId w:val="1"/>
        </w:numPr>
        <w:spacing w:line="259" w:lineRule="auto"/>
        <w:rPr>
          <w:sz w:val="26"/>
          <w:szCs w:val="26"/>
        </w:rPr>
      </w:pPr>
      <w:r>
        <w:rPr>
          <w:sz w:val="26"/>
          <w:szCs w:val="26"/>
        </w:rPr>
        <w:t>Product Inventory APIs (TMF 637)</w:t>
      </w:r>
    </w:p>
    <w:p w14:paraId="60E37DF9" w14:textId="77777777" w:rsidR="001226E7" w:rsidRDefault="00ED086C">
      <w:pPr>
        <w:numPr>
          <w:ilvl w:val="1"/>
          <w:numId w:val="1"/>
        </w:numPr>
        <w:spacing w:line="259" w:lineRule="auto"/>
        <w:rPr>
          <w:sz w:val="26"/>
          <w:szCs w:val="26"/>
        </w:rPr>
      </w:pPr>
      <w:r>
        <w:rPr>
          <w:sz w:val="26"/>
          <w:szCs w:val="26"/>
        </w:rPr>
        <w:t>STL Unified Product Catalog (UPC) implements:</w:t>
      </w:r>
    </w:p>
    <w:p w14:paraId="126497CB" w14:textId="77777777" w:rsidR="001226E7" w:rsidRDefault="00ED086C">
      <w:pPr>
        <w:numPr>
          <w:ilvl w:val="2"/>
          <w:numId w:val="1"/>
        </w:numPr>
        <w:spacing w:line="259" w:lineRule="auto"/>
        <w:rPr>
          <w:sz w:val="26"/>
          <w:szCs w:val="26"/>
        </w:rPr>
      </w:pPr>
      <w:r>
        <w:rPr>
          <w:sz w:val="26"/>
          <w:szCs w:val="26"/>
        </w:rPr>
        <w:t>Product Catalog (TMF 620)</w:t>
      </w:r>
    </w:p>
    <w:p w14:paraId="38201486" w14:textId="77777777" w:rsidR="001226E7" w:rsidRDefault="00ED086C">
      <w:pPr>
        <w:numPr>
          <w:ilvl w:val="2"/>
          <w:numId w:val="1"/>
        </w:numPr>
        <w:spacing w:line="259" w:lineRule="auto"/>
        <w:rPr>
          <w:sz w:val="26"/>
          <w:szCs w:val="26"/>
        </w:rPr>
      </w:pPr>
      <w:r>
        <w:rPr>
          <w:sz w:val="26"/>
          <w:szCs w:val="26"/>
        </w:rPr>
        <w:t>Product Offering Qualification (TMF 679)</w:t>
      </w:r>
    </w:p>
    <w:p w14:paraId="41C020FC" w14:textId="77777777" w:rsidR="001226E7" w:rsidRDefault="00ED086C">
      <w:pPr>
        <w:numPr>
          <w:ilvl w:val="1"/>
          <w:numId w:val="1"/>
        </w:numPr>
        <w:spacing w:line="259" w:lineRule="auto"/>
        <w:rPr>
          <w:sz w:val="26"/>
          <w:szCs w:val="26"/>
        </w:rPr>
      </w:pPr>
      <w:r>
        <w:rPr>
          <w:sz w:val="26"/>
          <w:szCs w:val="26"/>
        </w:rPr>
        <w:t xml:space="preserve">STL Customer Relationship Management (CRM) APIs include: </w:t>
      </w:r>
    </w:p>
    <w:p w14:paraId="02BE4841" w14:textId="77777777" w:rsidR="001226E7" w:rsidRDefault="00ED086C">
      <w:pPr>
        <w:numPr>
          <w:ilvl w:val="2"/>
          <w:numId w:val="1"/>
        </w:numPr>
        <w:spacing w:line="259" w:lineRule="auto"/>
        <w:rPr>
          <w:sz w:val="26"/>
          <w:szCs w:val="26"/>
        </w:rPr>
      </w:pPr>
      <w:r>
        <w:rPr>
          <w:sz w:val="26"/>
          <w:szCs w:val="26"/>
        </w:rPr>
        <w:t>Product Ordering (TMF 622)</w:t>
      </w:r>
    </w:p>
    <w:p w14:paraId="58E69DE2" w14:textId="77777777" w:rsidR="001226E7" w:rsidRDefault="00ED086C">
      <w:pPr>
        <w:numPr>
          <w:ilvl w:val="2"/>
          <w:numId w:val="1"/>
        </w:numPr>
        <w:spacing w:line="259" w:lineRule="auto"/>
        <w:rPr>
          <w:sz w:val="26"/>
          <w:szCs w:val="26"/>
        </w:rPr>
      </w:pPr>
      <w:r>
        <w:rPr>
          <w:sz w:val="26"/>
          <w:szCs w:val="26"/>
        </w:rPr>
        <w:t>Quote Management (TMF 648)</w:t>
      </w:r>
    </w:p>
    <w:p w14:paraId="2243D0C1" w14:textId="77777777" w:rsidR="001226E7" w:rsidRDefault="00ED086C">
      <w:pPr>
        <w:numPr>
          <w:ilvl w:val="2"/>
          <w:numId w:val="1"/>
        </w:numPr>
        <w:spacing w:line="259" w:lineRule="auto"/>
        <w:rPr>
          <w:sz w:val="26"/>
          <w:szCs w:val="26"/>
        </w:rPr>
      </w:pPr>
      <w:r>
        <w:rPr>
          <w:sz w:val="26"/>
          <w:szCs w:val="26"/>
        </w:rPr>
        <w:t>Self Care APIs (TMF 910)</w:t>
      </w:r>
    </w:p>
    <w:p w14:paraId="1EAC4AF1" w14:textId="77777777" w:rsidR="001226E7" w:rsidRDefault="00ED086C">
      <w:pPr>
        <w:numPr>
          <w:ilvl w:val="1"/>
          <w:numId w:val="1"/>
        </w:numPr>
        <w:spacing w:line="259" w:lineRule="auto"/>
        <w:rPr>
          <w:sz w:val="26"/>
          <w:szCs w:val="26"/>
        </w:rPr>
      </w:pPr>
      <w:r>
        <w:rPr>
          <w:sz w:val="26"/>
          <w:szCs w:val="26"/>
        </w:rPr>
        <w:t>STL Digital Notification (</w:t>
      </w:r>
      <w:proofErr w:type="spellStart"/>
      <w:r>
        <w:rPr>
          <w:sz w:val="26"/>
          <w:szCs w:val="26"/>
        </w:rPr>
        <w:t>dNotification</w:t>
      </w:r>
      <w:proofErr w:type="spellEnd"/>
      <w:r>
        <w:rPr>
          <w:sz w:val="26"/>
          <w:szCs w:val="26"/>
        </w:rPr>
        <w:t>) APIs include:</w:t>
      </w:r>
    </w:p>
    <w:p w14:paraId="52C3B653" w14:textId="77777777" w:rsidR="001226E7" w:rsidRDefault="00ED086C">
      <w:pPr>
        <w:numPr>
          <w:ilvl w:val="2"/>
          <w:numId w:val="1"/>
        </w:numPr>
        <w:spacing w:line="259" w:lineRule="auto"/>
        <w:rPr>
          <w:sz w:val="26"/>
          <w:szCs w:val="26"/>
        </w:rPr>
      </w:pPr>
      <w:r>
        <w:rPr>
          <w:sz w:val="26"/>
          <w:szCs w:val="26"/>
        </w:rPr>
        <w:t>Communication Management (TMF 681)</w:t>
      </w:r>
    </w:p>
    <w:p w14:paraId="39365F86" w14:textId="77777777" w:rsidR="001226E7" w:rsidRDefault="001226E7">
      <w:pPr>
        <w:spacing w:line="259" w:lineRule="auto"/>
        <w:ind w:left="2160"/>
        <w:rPr>
          <w:sz w:val="26"/>
          <w:szCs w:val="26"/>
        </w:rPr>
      </w:pPr>
    </w:p>
    <w:p w14:paraId="75FB7B8E" w14:textId="77777777" w:rsidR="001226E7" w:rsidRDefault="00ED086C">
      <w:pPr>
        <w:numPr>
          <w:ilvl w:val="0"/>
          <w:numId w:val="1"/>
        </w:numPr>
        <w:spacing w:line="259" w:lineRule="auto"/>
        <w:rPr>
          <w:sz w:val="26"/>
          <w:szCs w:val="26"/>
        </w:rPr>
      </w:pPr>
      <w:r>
        <w:rPr>
          <w:sz w:val="26"/>
          <w:szCs w:val="26"/>
        </w:rPr>
        <w:t xml:space="preserve">ODA Production Layer : </w:t>
      </w:r>
    </w:p>
    <w:p w14:paraId="4BBFFBA8" w14:textId="77777777" w:rsidR="001226E7" w:rsidRDefault="00ED086C">
      <w:pPr>
        <w:numPr>
          <w:ilvl w:val="1"/>
          <w:numId w:val="1"/>
        </w:numPr>
        <w:spacing w:line="259" w:lineRule="auto"/>
        <w:rPr>
          <w:sz w:val="26"/>
          <w:szCs w:val="26"/>
        </w:rPr>
      </w:pPr>
      <w:r>
        <w:rPr>
          <w:sz w:val="26"/>
          <w:szCs w:val="26"/>
        </w:rPr>
        <w:t>STL Digital Service Provisioning (</w:t>
      </w:r>
      <w:proofErr w:type="spellStart"/>
      <w:r>
        <w:rPr>
          <w:sz w:val="26"/>
          <w:szCs w:val="26"/>
        </w:rPr>
        <w:t>dSP</w:t>
      </w:r>
      <w:proofErr w:type="spellEnd"/>
      <w:r>
        <w:rPr>
          <w:sz w:val="26"/>
          <w:szCs w:val="26"/>
        </w:rPr>
        <w:t xml:space="preserve">) Module implements: </w:t>
      </w:r>
    </w:p>
    <w:p w14:paraId="1F264CA7" w14:textId="77777777" w:rsidR="001226E7" w:rsidRDefault="00ED086C">
      <w:pPr>
        <w:numPr>
          <w:ilvl w:val="2"/>
          <w:numId w:val="1"/>
        </w:numPr>
        <w:spacing w:line="259" w:lineRule="auto"/>
        <w:rPr>
          <w:sz w:val="26"/>
          <w:szCs w:val="26"/>
        </w:rPr>
      </w:pPr>
      <w:r>
        <w:rPr>
          <w:sz w:val="26"/>
          <w:szCs w:val="26"/>
        </w:rPr>
        <w:t>Service Order (TMF 641)</w:t>
      </w:r>
    </w:p>
    <w:p w14:paraId="1B57565F" w14:textId="77777777" w:rsidR="001226E7" w:rsidRDefault="00ED086C">
      <w:pPr>
        <w:numPr>
          <w:ilvl w:val="2"/>
          <w:numId w:val="1"/>
        </w:numPr>
        <w:spacing w:line="259" w:lineRule="auto"/>
        <w:rPr>
          <w:sz w:val="26"/>
          <w:szCs w:val="26"/>
        </w:rPr>
      </w:pPr>
      <w:r>
        <w:rPr>
          <w:sz w:val="26"/>
          <w:szCs w:val="26"/>
        </w:rPr>
        <w:t>Service Configuration and Activation (TMF 640)</w:t>
      </w:r>
    </w:p>
    <w:p w14:paraId="00993ABB" w14:textId="77777777" w:rsidR="001226E7" w:rsidRDefault="00ED086C">
      <w:pPr>
        <w:numPr>
          <w:ilvl w:val="2"/>
          <w:numId w:val="1"/>
        </w:numPr>
        <w:spacing w:line="259" w:lineRule="auto"/>
        <w:rPr>
          <w:sz w:val="26"/>
          <w:szCs w:val="26"/>
        </w:rPr>
      </w:pPr>
      <w:r>
        <w:rPr>
          <w:sz w:val="26"/>
          <w:szCs w:val="26"/>
        </w:rPr>
        <w:t>Service Inventory (TMF 638)</w:t>
      </w:r>
    </w:p>
    <w:p w14:paraId="116EBE9A" w14:textId="77777777" w:rsidR="001226E7" w:rsidRDefault="00ED086C">
      <w:pPr>
        <w:numPr>
          <w:ilvl w:val="2"/>
          <w:numId w:val="1"/>
        </w:numPr>
        <w:spacing w:line="259" w:lineRule="auto"/>
        <w:rPr>
          <w:sz w:val="26"/>
          <w:szCs w:val="26"/>
        </w:rPr>
      </w:pPr>
      <w:r>
        <w:rPr>
          <w:sz w:val="26"/>
          <w:szCs w:val="26"/>
        </w:rPr>
        <w:t>Service Catalog (TMF 633)</w:t>
      </w:r>
    </w:p>
    <w:p w14:paraId="6092C2EE" w14:textId="77777777" w:rsidR="001226E7" w:rsidRDefault="00ED086C">
      <w:pPr>
        <w:numPr>
          <w:ilvl w:val="1"/>
          <w:numId w:val="1"/>
        </w:numPr>
        <w:spacing w:line="259" w:lineRule="auto"/>
        <w:rPr>
          <w:sz w:val="26"/>
          <w:szCs w:val="26"/>
        </w:rPr>
      </w:pPr>
      <w:r>
        <w:rPr>
          <w:sz w:val="26"/>
          <w:szCs w:val="26"/>
        </w:rPr>
        <w:t xml:space="preserve">STL Policy and Charging Control (PCC) implements: </w:t>
      </w:r>
    </w:p>
    <w:p w14:paraId="794D1783" w14:textId="77777777" w:rsidR="001226E7" w:rsidRDefault="00ED086C">
      <w:pPr>
        <w:numPr>
          <w:ilvl w:val="2"/>
          <w:numId w:val="1"/>
        </w:numPr>
        <w:spacing w:line="259" w:lineRule="auto"/>
        <w:rPr>
          <w:sz w:val="26"/>
          <w:szCs w:val="26"/>
        </w:rPr>
      </w:pPr>
      <w:r>
        <w:rPr>
          <w:sz w:val="26"/>
          <w:szCs w:val="26"/>
        </w:rPr>
        <w:t>Usage Management APIs (TMF 635)</w:t>
      </w:r>
    </w:p>
    <w:p w14:paraId="1D8BE617" w14:textId="77777777" w:rsidR="001226E7" w:rsidRDefault="00ED086C">
      <w:pPr>
        <w:numPr>
          <w:ilvl w:val="2"/>
          <w:numId w:val="1"/>
        </w:numPr>
        <w:spacing w:after="160" w:line="259" w:lineRule="auto"/>
        <w:rPr>
          <w:sz w:val="26"/>
          <w:szCs w:val="26"/>
        </w:rPr>
      </w:pPr>
      <w:r>
        <w:rPr>
          <w:sz w:val="26"/>
          <w:szCs w:val="26"/>
        </w:rPr>
        <w:t>Prepay Balance Management APIs (TMF 654)</w:t>
      </w:r>
    </w:p>
    <w:p w14:paraId="1B06D09B" w14:textId="77777777" w:rsidR="001226E7" w:rsidRDefault="001226E7">
      <w:pPr>
        <w:ind w:left="709"/>
        <w:rPr>
          <w:sz w:val="32"/>
          <w:szCs w:val="32"/>
        </w:rPr>
      </w:pPr>
    </w:p>
    <w:p w14:paraId="6F7D9263" w14:textId="77777777" w:rsidR="001226E7" w:rsidRDefault="001226E7">
      <w:pPr>
        <w:ind w:left="709"/>
        <w:rPr>
          <w:sz w:val="32"/>
          <w:szCs w:val="32"/>
        </w:rPr>
      </w:pPr>
    </w:p>
    <w:p w14:paraId="3F65D621" w14:textId="77777777" w:rsidR="001226E7" w:rsidRDefault="00ED086C">
      <w:pPr>
        <w:numPr>
          <w:ilvl w:val="0"/>
          <w:numId w:val="4"/>
        </w:numPr>
        <w:pBdr>
          <w:top w:val="nil"/>
          <w:left w:val="nil"/>
          <w:bottom w:val="nil"/>
          <w:right w:val="nil"/>
          <w:between w:val="nil"/>
        </w:pBdr>
        <w:ind w:left="709" w:firstLine="0"/>
        <w:rPr>
          <w:b/>
          <w:color w:val="000000"/>
          <w:sz w:val="36"/>
          <w:szCs w:val="36"/>
        </w:rPr>
      </w:pPr>
      <w:bookmarkStart w:id="64" w:name="_heading=h.1fob9te" w:colFirst="0" w:colLast="0"/>
      <w:bookmarkEnd w:id="64"/>
      <w:r>
        <w:rPr>
          <w:b/>
          <w:color w:val="000000"/>
          <w:sz w:val="36"/>
          <w:szCs w:val="36"/>
        </w:rPr>
        <w:t>Test Results</w:t>
      </w:r>
    </w:p>
    <w:p w14:paraId="40D474B3" w14:textId="77777777" w:rsidR="001226E7" w:rsidRDefault="001226E7">
      <w:pPr>
        <w:ind w:left="709"/>
        <w:rPr>
          <w:b/>
          <w:sz w:val="36"/>
          <w:szCs w:val="36"/>
        </w:rPr>
      </w:pPr>
    </w:p>
    <w:p w14:paraId="318DC029" w14:textId="38961F24" w:rsidR="001226E7" w:rsidRDefault="00CA733B">
      <w:pPr>
        <w:ind w:left="709"/>
        <w:jc w:val="center"/>
        <w:rPr>
          <w:sz w:val="32"/>
          <w:szCs w:val="32"/>
        </w:rPr>
      </w:pPr>
      <w:r w:rsidRPr="00D85EE7">
        <w:rPr>
          <w:sz w:val="32"/>
          <w:szCs w:val="32"/>
        </w:rPr>
        <w:object w:dxaOrig="1695" w:dyaOrig="810" w14:anchorId="26D91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75pt;height:40.5pt" o:ole="">
            <v:imagedata r:id="rId10" o:title=""/>
          </v:shape>
          <o:OLEObject Type="Embed" ProgID="Package" ShapeID="_x0000_i1027" DrawAspect="Content" ObjectID="_1696842250" r:id="rId11"/>
        </w:object>
      </w:r>
    </w:p>
    <w:sectPr w:rsidR="001226E7" w:rsidSect="00CA733B">
      <w:headerReference w:type="default" r:id="rId12"/>
      <w:footerReference w:type="default" r:id="rId13"/>
      <w:headerReference w:type="first" r:id="rId14"/>
      <w:pgSz w:w="11906" w:h="16838" w:code="9"/>
      <w:pgMar w:top="1440" w:right="1080" w:bottom="1440" w:left="1080" w:header="0" w:footer="183"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F125A" w14:textId="77777777" w:rsidR="00235DB2" w:rsidRDefault="00235DB2">
      <w:r>
        <w:separator/>
      </w:r>
    </w:p>
  </w:endnote>
  <w:endnote w:type="continuationSeparator" w:id="0">
    <w:p w14:paraId="76A4996C" w14:textId="77777777" w:rsidR="00235DB2" w:rsidRDefault="0023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ato Light">
    <w:charset w:val="00"/>
    <w:family w:val="swiss"/>
    <w:pitch w:val="variable"/>
    <w:sig w:usb0="E10002FF" w:usb1="5000ECFF" w:usb2="00000021"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6066" w14:textId="4F264190" w:rsidR="001226E7" w:rsidRDefault="00CA733B" w:rsidP="00CA733B">
    <w:pPr>
      <w:pBdr>
        <w:top w:val="nil"/>
        <w:left w:val="nil"/>
        <w:bottom w:val="nil"/>
        <w:right w:val="nil"/>
        <w:between w:val="nil"/>
      </w:pBdr>
      <w:tabs>
        <w:tab w:val="left" w:pos="284"/>
        <w:tab w:val="center" w:pos="4153"/>
        <w:tab w:val="right" w:pos="8306"/>
        <w:tab w:val="left" w:pos="993"/>
      </w:tabs>
      <w:ind w:left="-993"/>
      <w:rPr>
        <w:color w:val="262626"/>
      </w:rPr>
    </w:pPr>
    <w:r>
      <w:rPr>
        <w:color w:val="262626"/>
      </w:rPr>
      <w:tab/>
    </w:r>
    <w:r w:rsidR="00ED086C">
      <w:rPr>
        <w:color w:val="262626"/>
      </w:rPr>
      <w:t xml:space="preserve">© TM Forum 2021. All Rights Reserved. </w:t>
    </w:r>
    <w:r w:rsidR="00ED086C">
      <w:rPr>
        <w:color w:val="262626"/>
      </w:rPr>
      <w:tab/>
    </w:r>
    <w:r w:rsidR="00ED086C">
      <w:rPr>
        <w:color w:val="262626"/>
      </w:rPr>
      <w:tab/>
    </w:r>
    <w:r w:rsidR="00ED086C">
      <w:rPr>
        <w:color w:val="262626"/>
      </w:rPr>
      <w:tab/>
      <w:t xml:space="preserve">Page </w:t>
    </w:r>
    <w:r w:rsidR="00ED086C">
      <w:rPr>
        <w:rFonts w:ascii="Arial" w:eastAsia="Arial" w:hAnsi="Arial" w:cs="Arial"/>
        <w:i/>
        <w:color w:val="262626"/>
        <w:sz w:val="18"/>
        <w:szCs w:val="18"/>
      </w:rPr>
      <w:fldChar w:fldCharType="begin"/>
    </w:r>
    <w:r w:rsidR="00ED086C">
      <w:rPr>
        <w:rFonts w:ascii="Arial" w:eastAsia="Arial" w:hAnsi="Arial" w:cs="Arial"/>
        <w:i/>
        <w:color w:val="262626"/>
        <w:sz w:val="18"/>
        <w:szCs w:val="18"/>
      </w:rPr>
      <w:instrText>PAGE</w:instrText>
    </w:r>
    <w:r w:rsidR="00ED086C">
      <w:rPr>
        <w:rFonts w:ascii="Arial" w:eastAsia="Arial" w:hAnsi="Arial" w:cs="Arial"/>
        <w:i/>
        <w:color w:val="262626"/>
        <w:sz w:val="18"/>
        <w:szCs w:val="18"/>
      </w:rPr>
      <w:fldChar w:fldCharType="separate"/>
    </w:r>
    <w:r w:rsidR="00474D62">
      <w:rPr>
        <w:rFonts w:ascii="Arial" w:eastAsia="Arial" w:hAnsi="Arial" w:cs="Arial"/>
        <w:i/>
        <w:noProof/>
        <w:color w:val="262626"/>
        <w:sz w:val="18"/>
        <w:szCs w:val="18"/>
      </w:rPr>
      <w:t>7</w:t>
    </w:r>
    <w:r w:rsidR="00ED086C">
      <w:rPr>
        <w:rFonts w:ascii="Arial" w:eastAsia="Arial" w:hAnsi="Arial" w:cs="Arial"/>
        <w:i/>
        <w:color w:val="262626"/>
        <w:sz w:val="18"/>
        <w:szCs w:val="18"/>
      </w:rPr>
      <w:fldChar w:fldCharType="end"/>
    </w:r>
    <w:r w:rsidR="00ED086C">
      <w:rPr>
        <w:rFonts w:ascii="Arial" w:eastAsia="Arial" w:hAnsi="Arial" w:cs="Arial"/>
        <w:i/>
        <w:color w:val="262626"/>
        <w:sz w:val="18"/>
        <w:szCs w:val="18"/>
      </w:rPr>
      <w:t xml:space="preserve"> of </w:t>
    </w:r>
    <w:r w:rsidR="00ED086C">
      <w:rPr>
        <w:rFonts w:ascii="Arial" w:eastAsia="Arial" w:hAnsi="Arial" w:cs="Arial"/>
        <w:i/>
        <w:color w:val="262626"/>
        <w:sz w:val="18"/>
        <w:szCs w:val="18"/>
      </w:rPr>
      <w:fldChar w:fldCharType="begin"/>
    </w:r>
    <w:r w:rsidR="00ED086C">
      <w:rPr>
        <w:rFonts w:ascii="Arial" w:eastAsia="Arial" w:hAnsi="Arial" w:cs="Arial"/>
        <w:i/>
        <w:color w:val="262626"/>
        <w:sz w:val="18"/>
        <w:szCs w:val="18"/>
      </w:rPr>
      <w:instrText>NUMPAGES</w:instrText>
    </w:r>
    <w:r w:rsidR="00ED086C">
      <w:rPr>
        <w:rFonts w:ascii="Arial" w:eastAsia="Arial" w:hAnsi="Arial" w:cs="Arial"/>
        <w:i/>
        <w:color w:val="262626"/>
        <w:sz w:val="18"/>
        <w:szCs w:val="18"/>
      </w:rPr>
      <w:fldChar w:fldCharType="separate"/>
    </w:r>
    <w:r w:rsidR="00474D62">
      <w:rPr>
        <w:rFonts w:ascii="Arial" w:eastAsia="Arial" w:hAnsi="Arial" w:cs="Arial"/>
        <w:i/>
        <w:noProof/>
        <w:color w:val="262626"/>
        <w:sz w:val="18"/>
        <w:szCs w:val="18"/>
      </w:rPr>
      <w:t>9</w:t>
    </w:r>
    <w:r w:rsidR="00ED086C">
      <w:rPr>
        <w:rFonts w:ascii="Arial" w:eastAsia="Arial" w:hAnsi="Arial" w:cs="Arial"/>
        <w:i/>
        <w:color w:val="262626"/>
        <w:sz w:val="18"/>
        <w:szCs w:val="18"/>
      </w:rPr>
      <w:fldChar w:fldCharType="end"/>
    </w:r>
  </w:p>
  <w:p w14:paraId="1BF7D292" w14:textId="77777777" w:rsidR="001226E7" w:rsidRDefault="001226E7">
    <w:pPr>
      <w:pBdr>
        <w:top w:val="nil"/>
        <w:left w:val="nil"/>
        <w:bottom w:val="nil"/>
        <w:right w:val="nil"/>
        <w:between w:val="nil"/>
      </w:pBdr>
      <w:tabs>
        <w:tab w:val="center" w:pos="4153"/>
        <w:tab w:val="right" w:pos="8306"/>
      </w:tabs>
      <w:ind w:left="-567" w:right="-567"/>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B1CC" w14:textId="77777777" w:rsidR="00235DB2" w:rsidRDefault="00235DB2">
      <w:r>
        <w:separator/>
      </w:r>
    </w:p>
  </w:footnote>
  <w:footnote w:type="continuationSeparator" w:id="0">
    <w:p w14:paraId="2C5EBCE0" w14:textId="77777777" w:rsidR="00235DB2" w:rsidRDefault="00235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D319" w14:textId="22135C1B" w:rsidR="001226E7" w:rsidRDefault="001226E7">
    <w:pPr>
      <w:pBdr>
        <w:top w:val="nil"/>
        <w:left w:val="nil"/>
        <w:bottom w:val="nil"/>
        <w:right w:val="nil"/>
        <w:between w:val="nil"/>
      </w:pBdr>
      <w:tabs>
        <w:tab w:val="center" w:pos="4153"/>
        <w:tab w:val="right" w:pos="8306"/>
      </w:tabs>
      <w:rPr>
        <w:color w:val="000000"/>
      </w:rPr>
    </w:pPr>
  </w:p>
  <w:p w14:paraId="75CC1A61" w14:textId="5C17E4EF" w:rsidR="001226E7" w:rsidRDefault="001226E7">
    <w:pPr>
      <w:pBdr>
        <w:top w:val="nil"/>
        <w:left w:val="nil"/>
        <w:bottom w:val="nil"/>
        <w:right w:val="nil"/>
        <w:between w:val="nil"/>
      </w:pBdr>
      <w:tabs>
        <w:tab w:val="center" w:pos="4153"/>
        <w:tab w:val="right" w:pos="8306"/>
      </w:tabs>
      <w:rPr>
        <w:color w:val="000000"/>
      </w:rPr>
    </w:pPr>
  </w:p>
  <w:p w14:paraId="321CF333" w14:textId="5BC13818" w:rsidR="001226E7" w:rsidRDefault="00CA733B">
    <w:pPr>
      <w:pBdr>
        <w:top w:val="nil"/>
        <w:left w:val="nil"/>
        <w:bottom w:val="nil"/>
        <w:right w:val="nil"/>
        <w:between w:val="nil"/>
      </w:pBdr>
      <w:tabs>
        <w:tab w:val="center" w:pos="4153"/>
        <w:tab w:val="right" w:pos="8306"/>
      </w:tabs>
      <w:ind w:right="-567"/>
      <w:rPr>
        <w:color w:val="000000"/>
      </w:rPr>
    </w:pPr>
    <w:r>
      <w:rPr>
        <w:noProof/>
        <w:lang w:eastAsia="zh-CN"/>
      </w:rPr>
      <w:drawing>
        <wp:anchor distT="0" distB="0" distL="114300" distR="114300" simplePos="0" relativeHeight="251662336" behindDoc="1" locked="0" layoutInCell="1" allowOverlap="1" wp14:anchorId="2E2DC2A4" wp14:editId="1E91EB14">
          <wp:simplePos x="0" y="0"/>
          <wp:positionH relativeFrom="margin">
            <wp:align>right</wp:align>
          </wp:positionH>
          <wp:positionV relativeFrom="paragraph">
            <wp:posOffset>13970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r w:rsidR="00ED086C">
      <w:rPr>
        <w:color w:val="000000"/>
      </w:rPr>
      <w:t>TM Forum Open APIs</w:t>
    </w:r>
  </w:p>
  <w:p w14:paraId="1BAABE07" w14:textId="49A4AB57" w:rsidR="001226E7" w:rsidRDefault="00ED086C">
    <w:pPr>
      <w:pBdr>
        <w:top w:val="nil"/>
        <w:left w:val="nil"/>
        <w:bottom w:val="nil"/>
        <w:right w:val="nil"/>
        <w:between w:val="nil"/>
      </w:pBdr>
      <w:tabs>
        <w:tab w:val="center" w:pos="4153"/>
        <w:tab w:val="right" w:pos="8306"/>
      </w:tabs>
      <w:ind w:right="-567"/>
      <w:rPr>
        <w:color w:val="000000"/>
      </w:rPr>
    </w:pPr>
    <w:r>
      <w:rPr>
        <w:color w:val="000000"/>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8C64" w14:textId="0B65E076" w:rsidR="001226E7" w:rsidRDefault="00CA733B">
    <w:pPr>
      <w:pBdr>
        <w:top w:val="nil"/>
        <w:left w:val="nil"/>
        <w:bottom w:val="nil"/>
        <w:right w:val="nil"/>
        <w:between w:val="nil"/>
      </w:pBdr>
      <w:tabs>
        <w:tab w:val="center" w:pos="4153"/>
        <w:tab w:val="right" w:pos="8306"/>
      </w:tabs>
      <w:rPr>
        <w:color w:val="000000"/>
      </w:rPr>
    </w:pPr>
    <w:r>
      <w:rPr>
        <w:noProof/>
        <w:lang w:eastAsia="zh-CN"/>
      </w:rPr>
      <w:drawing>
        <wp:anchor distT="0" distB="0" distL="114300" distR="114300" simplePos="0" relativeHeight="251660288" behindDoc="1" locked="0" layoutInCell="1" allowOverlap="1" wp14:anchorId="5E60D85F" wp14:editId="6CF6E89B">
          <wp:simplePos x="0" y="0"/>
          <wp:positionH relativeFrom="margin">
            <wp:posOffset>4459605</wp:posOffset>
          </wp:positionH>
          <wp:positionV relativeFrom="paragraph">
            <wp:posOffset>314325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2A6DD0"/>
    <w:multiLevelType w:val="multilevel"/>
    <w:tmpl w:val="159A1B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EB65381"/>
    <w:multiLevelType w:val="multilevel"/>
    <w:tmpl w:val="857C7DA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50D119AA"/>
    <w:multiLevelType w:val="multilevel"/>
    <w:tmpl w:val="ADE01CF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36143F3"/>
    <w:multiLevelType w:val="multilevel"/>
    <w:tmpl w:val="F9ACE5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6E7"/>
    <w:rsid w:val="001226E7"/>
    <w:rsid w:val="00235DB2"/>
    <w:rsid w:val="00474D62"/>
    <w:rsid w:val="00856401"/>
    <w:rsid w:val="00C60FE4"/>
    <w:rsid w:val="00CA733B"/>
    <w:rsid w:val="00D85EE7"/>
    <w:rsid w:val="00ED08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6EEFF"/>
  <w15:docId w15:val="{D4CE3DB9-D27E-4633-8942-C0209DF1E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styleId="Strong">
    <w:name w:val="Strong"/>
    <w:basedOn w:val="DefaultParagraphFont"/>
    <w:uiPriority w:val="22"/>
    <w:qFormat/>
    <w:rsid w:val="00565176"/>
    <w:rPr>
      <w:b/>
      <w:bCs/>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rPr>
      <w:color w:val="DD0031"/>
      <w:sz w:val="24"/>
      <w:szCs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K4uMYGyCSaEnjX8KcXGd1GA+gA==">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1572</Words>
  <Characters>8967</Characters>
  <Application>Microsoft Office Word</Application>
  <DocSecurity>0</DocSecurity>
  <Lines>74</Lines>
  <Paragraphs>21</Paragraphs>
  <ScaleCrop>false</ScaleCrop>
  <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Iberia Medrano</dc:creator>
  <cp:lastModifiedBy>TMF-AAD</cp:lastModifiedBy>
  <cp:revision>5</cp:revision>
  <dcterms:created xsi:type="dcterms:W3CDTF">2021-02-25T19:06:00Z</dcterms:created>
  <dcterms:modified xsi:type="dcterms:W3CDTF">2021-10-27T10:18:00Z</dcterms:modified>
</cp:coreProperties>
</file>