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5E91" w14:textId="0787AA73" w:rsidR="00DE6BFF" w:rsidRDefault="00DE6BFF" w:rsidP="008C536F">
      <w:pPr>
        <w:keepNext/>
        <w:keepLines/>
        <w:spacing w:line="340" w:lineRule="atLeast"/>
        <w:ind w:left="709"/>
      </w:pPr>
    </w:p>
    <w:sdt>
      <w:sdtPr>
        <w:id w:val="1138455628"/>
        <w:docPartObj>
          <w:docPartGallery w:val="Cover Pages"/>
          <w:docPartUnique/>
        </w:docPartObj>
      </w:sdtPr>
      <w:sdtEndPr/>
      <w:sdtContent>
        <w:p w14:paraId="6A0C7F0D" w14:textId="69BE59EA"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38F49E9D"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r w:rsidR="00F913B8">
            <w:rPr>
              <w:rFonts w:cs="Calibri"/>
              <w:b/>
              <w:bCs/>
              <w:i/>
              <w:color w:val="404040"/>
              <w:sz w:val="40"/>
              <w:szCs w:val="40"/>
              <w:lang w:val="en-GB"/>
            </w:rPr>
            <w:t>Pega</w:t>
          </w:r>
        </w:p>
        <w:p w14:paraId="7A7DC7C0" w14:textId="77777777" w:rsidR="00116533" w:rsidRDefault="00116533" w:rsidP="00AE0340">
          <w:pPr>
            <w:keepNext/>
            <w:keepLines/>
            <w:spacing w:line="340" w:lineRule="atLeast"/>
            <w:ind w:left="3600" w:hanging="2891"/>
            <w:rPr>
              <w:rFonts w:cs="Calibri"/>
              <w:i/>
              <w:color w:val="404040"/>
              <w:sz w:val="40"/>
              <w:szCs w:val="40"/>
              <w:lang w:val="en-GB"/>
            </w:rPr>
          </w:pPr>
        </w:p>
        <w:p w14:paraId="2C1A8B7A" w14:textId="77777777" w:rsidR="00116533" w:rsidRDefault="00BA3364" w:rsidP="00AE0340">
          <w:pPr>
            <w:keepNext/>
            <w:keepLines/>
            <w:spacing w:line="340" w:lineRule="atLeast"/>
            <w:ind w:left="3600" w:hanging="2891"/>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6ED2DCED" w14:textId="220D62B7" w:rsidR="00B51720" w:rsidRDefault="00B51720" w:rsidP="00B51720">
          <w:pPr>
            <w:keepNext/>
            <w:keepLines/>
            <w:ind w:left="709"/>
            <w:rPr>
              <w:b/>
              <w:i/>
              <w:color w:val="404040"/>
              <w:sz w:val="40"/>
              <w:szCs w:val="40"/>
            </w:rPr>
          </w:pPr>
          <w:r>
            <w:rPr>
              <w:b/>
              <w:i/>
              <w:color w:val="404040"/>
              <w:sz w:val="40"/>
              <w:szCs w:val="40"/>
            </w:rPr>
            <w:t>Product Catalog Management API TMF6</w:t>
          </w:r>
          <w:r w:rsidR="00143F47">
            <w:rPr>
              <w:b/>
              <w:i/>
              <w:color w:val="404040"/>
              <w:sz w:val="40"/>
              <w:szCs w:val="40"/>
            </w:rPr>
            <w:t>20</w:t>
          </w:r>
        </w:p>
        <w:p w14:paraId="38926C85" w14:textId="77777777" w:rsidR="00116533" w:rsidRDefault="00116533" w:rsidP="008C536F">
          <w:pPr>
            <w:keepNext/>
            <w:keepLines/>
            <w:spacing w:line="340" w:lineRule="atLeast"/>
            <w:ind w:left="709"/>
            <w:rPr>
              <w:rFonts w:cs="Calibri"/>
              <w:i/>
              <w:color w:val="404040"/>
              <w:sz w:val="40"/>
              <w:szCs w:val="40"/>
              <w:lang w:val="en-GB"/>
            </w:rPr>
          </w:pPr>
        </w:p>
        <w:p w14:paraId="3F2E29AF" w14:textId="4CEFEDDF"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505F0C">
            <w:rPr>
              <w:b/>
              <w:i/>
              <w:color w:val="404040"/>
              <w:sz w:val="40"/>
            </w:rPr>
            <w:t>21.0</w:t>
          </w:r>
          <w:r w:rsidR="00C518AC">
            <w:rPr>
              <w:b/>
              <w:i/>
              <w:color w:val="404040"/>
              <w:sz w:val="40"/>
            </w:rPr>
            <w:t xml:space="preserve"> </w:t>
          </w:r>
          <w:r w:rsidR="009C5DED">
            <w:rPr>
              <w:b/>
              <w:i/>
              <w:color w:val="404040"/>
              <w:sz w:val="40"/>
            </w:rPr>
            <w:t>/</w:t>
          </w:r>
          <w:r w:rsidR="00116533">
            <w:rPr>
              <w:b/>
              <w:i/>
              <w:color w:val="404040"/>
              <w:sz w:val="40"/>
            </w:rPr>
            <w:t xml:space="preserve"> </w:t>
          </w:r>
          <w:r w:rsidR="00505F0C">
            <w:rPr>
              <w:b/>
              <w:i/>
              <w:color w:val="404040"/>
              <w:sz w:val="40"/>
            </w:rPr>
            <w:t>4.1</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501D5CCE" w14:textId="535BE4EF" w:rsidR="00EE1557" w:rsidRDefault="00EE1557" w:rsidP="008C536F">
          <w:pPr>
            <w:tabs>
              <w:tab w:val="right" w:pos="9360"/>
            </w:tabs>
            <w:ind w:left="709"/>
            <w:rPr>
              <w:rFonts w:cs="Calibri"/>
              <w:b/>
              <w:color w:val="404040"/>
              <w:sz w:val="36"/>
            </w:rPr>
          </w:pPr>
        </w:p>
        <w:p w14:paraId="076A7CB8" w14:textId="77777777" w:rsidR="00116533" w:rsidRPr="0091413C" w:rsidRDefault="00116533"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39E39E09" w:rsidR="00116533" w:rsidRPr="00C518AC" w:rsidRDefault="00282704" w:rsidP="008C536F">
          <w:pPr>
            <w:tabs>
              <w:tab w:val="right" w:pos="9360"/>
            </w:tabs>
            <w:ind w:left="709"/>
            <w:rPr>
              <w:b/>
              <w:color w:val="404040"/>
              <w:sz w:val="40"/>
            </w:rPr>
          </w:pPr>
          <w:r w:rsidRPr="00C518AC">
            <w:rPr>
              <w:rFonts w:cs="Calibri"/>
              <w:b/>
              <w:color w:val="404040"/>
              <w:sz w:val="36"/>
            </w:rPr>
            <w:t xml:space="preserve">Report Date: </w:t>
          </w:r>
          <w:r w:rsidR="000C3AA9">
            <w:rPr>
              <w:b/>
              <w:i/>
              <w:iCs/>
              <w:color w:val="404040"/>
              <w:sz w:val="40"/>
            </w:rPr>
            <w:t>0</w:t>
          </w:r>
          <w:r w:rsidR="004C7C77">
            <w:rPr>
              <w:b/>
              <w:i/>
              <w:iCs/>
              <w:color w:val="404040"/>
              <w:sz w:val="40"/>
            </w:rPr>
            <w:t>6</w:t>
          </w:r>
          <w:r w:rsidR="00ED180D">
            <w:rPr>
              <w:b/>
              <w:i/>
              <w:iCs/>
              <w:color w:val="404040"/>
              <w:sz w:val="40"/>
            </w:rPr>
            <w:t xml:space="preserve"> </w:t>
          </w:r>
          <w:r w:rsidR="000C3AA9">
            <w:rPr>
              <w:b/>
              <w:i/>
              <w:iCs/>
              <w:color w:val="404040"/>
              <w:sz w:val="40"/>
            </w:rPr>
            <w:t>October</w:t>
          </w:r>
          <w:r w:rsidR="00ED180D">
            <w:rPr>
              <w:b/>
              <w:i/>
              <w:iCs/>
              <w:color w:val="404040"/>
              <w:sz w:val="40"/>
            </w:rPr>
            <w:t xml:space="preserve"> 2021</w:t>
          </w:r>
        </w:p>
        <w:p w14:paraId="75263DE4" w14:textId="77777777" w:rsidR="00116533" w:rsidRDefault="00116533">
          <w:pPr>
            <w:rPr>
              <w:b/>
              <w:i/>
              <w:color w:val="404040"/>
              <w:sz w:val="40"/>
            </w:rPr>
          </w:pPr>
          <w:r>
            <w:rPr>
              <w:b/>
              <w:i/>
              <w:color w:val="404040"/>
              <w:sz w:val="40"/>
            </w:rPr>
            <w:br w:type="page"/>
          </w:r>
        </w:p>
        <w:p w14:paraId="103C2725" w14:textId="3EE28573" w:rsidR="00282704" w:rsidRDefault="00A94498" w:rsidP="008C536F">
          <w:pPr>
            <w:ind w:left="709"/>
          </w:pPr>
        </w:p>
      </w:sdtContent>
    </w:sdt>
    <w:bookmarkStart w:id="0" w:name="_Toc383691178" w:displacedByCustomXml="prev"/>
    <w:bookmarkStart w:id="1" w:name="_Ref320697427"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3DB1DBB5" w14:textId="15124EB8" w:rsidR="004866E9" w:rsidRDefault="004866E9" w:rsidP="008C536F">
      <w:pPr>
        <w:ind w:left="709"/>
        <w:rPr>
          <w:sz w:val="32"/>
        </w:rPr>
      </w:pPr>
    </w:p>
    <w:p w14:paraId="7F341139" w14:textId="7ADDC118" w:rsidR="003769E8" w:rsidRDefault="00BB594B" w:rsidP="00BB594B">
      <w:pPr>
        <w:spacing w:line="276" w:lineRule="auto"/>
        <w:ind w:left="700" w:right="1020"/>
        <w:jc w:val="both"/>
        <w:rPr>
          <w:sz w:val="32"/>
          <w:lang w:val="en-GB"/>
        </w:rPr>
      </w:pPr>
      <w:r w:rsidRPr="00BB594B">
        <w:rPr>
          <w:sz w:val="32"/>
          <w:lang w:val="en-GB"/>
        </w:rPr>
        <w:t xml:space="preserve">For customer experience leaders, the days of reactive service are long gone. Instead, today’s world is digital and proactive – your customers expect frictionless service on whatever device is closest to them. In fact, Gartner predicts that by 2022, the majority (70 percent) of all customer interactions will involve digital channels – including messaging, live chat, and chatbots. The race to digital transformation starts with a balanced, customer-centric strategy to differentiate and retain your most valued clients. </w:t>
      </w:r>
    </w:p>
    <w:p w14:paraId="20C29BDD" w14:textId="77777777" w:rsidR="003769E8" w:rsidRDefault="003769E8" w:rsidP="00BB594B">
      <w:pPr>
        <w:spacing w:line="276" w:lineRule="auto"/>
        <w:ind w:left="700" w:right="1020"/>
        <w:jc w:val="both"/>
        <w:rPr>
          <w:sz w:val="32"/>
          <w:lang w:val="en-GB"/>
        </w:rPr>
      </w:pPr>
    </w:p>
    <w:p w14:paraId="7FF021A3" w14:textId="53488562" w:rsidR="00206E57" w:rsidRDefault="003769E8" w:rsidP="00BB594B">
      <w:pPr>
        <w:spacing w:line="276" w:lineRule="auto"/>
        <w:ind w:left="700" w:right="1020"/>
        <w:jc w:val="both"/>
        <w:rPr>
          <w:sz w:val="32"/>
          <w:lang w:val="en-GB"/>
        </w:rPr>
      </w:pPr>
      <w:r>
        <w:rPr>
          <w:sz w:val="32"/>
          <w:lang w:val="en-GB"/>
        </w:rPr>
        <w:t>The</w:t>
      </w:r>
      <w:r w:rsidR="00BB594B" w:rsidRPr="00BB594B">
        <w:rPr>
          <w:sz w:val="32"/>
          <w:lang w:val="en-GB"/>
        </w:rPr>
        <w:t xml:space="preserve"> </w:t>
      </w:r>
      <w:proofErr w:type="spellStart"/>
      <w:r w:rsidR="00BB594B" w:rsidRPr="00BB594B">
        <w:rPr>
          <w:sz w:val="32"/>
          <w:lang w:val="en-GB"/>
        </w:rPr>
        <w:t>Pega</w:t>
      </w:r>
      <w:proofErr w:type="spellEnd"/>
      <w:r w:rsidR="00BB594B" w:rsidRPr="00BB594B">
        <w:rPr>
          <w:sz w:val="32"/>
          <w:lang w:val="en-GB"/>
        </w:rPr>
        <w:t xml:space="preserve"> </w:t>
      </w:r>
      <w:proofErr w:type="spellStart"/>
      <w:r w:rsidR="00BB594B" w:rsidRPr="00BB594B">
        <w:rPr>
          <w:sz w:val="32"/>
          <w:lang w:val="en-GB"/>
        </w:rPr>
        <w:t>Infinity</w:t>
      </w:r>
      <w:r w:rsidRPr="003769E8">
        <w:rPr>
          <w:sz w:val="32"/>
          <w:vertAlign w:val="superscript"/>
          <w:lang w:val="en-GB"/>
        </w:rPr>
        <w:t>TM</w:t>
      </w:r>
      <w:proofErr w:type="spellEnd"/>
      <w:r w:rsidR="00BB594B" w:rsidRPr="00BB594B">
        <w:rPr>
          <w:sz w:val="32"/>
          <w:lang w:val="en-GB"/>
        </w:rPr>
        <w:t xml:space="preserve"> Digital Transformation Suite</w:t>
      </w:r>
      <w:r w:rsidR="00206E57">
        <w:rPr>
          <w:sz w:val="32"/>
          <w:lang w:val="en-GB"/>
        </w:rPr>
        <w:t xml:space="preserve"> </w:t>
      </w:r>
      <w:r w:rsidR="00BB594B" w:rsidRPr="00BB594B">
        <w:rPr>
          <w:sz w:val="32"/>
          <w:lang w:val="en-GB"/>
        </w:rPr>
        <w:t>help</w:t>
      </w:r>
      <w:r w:rsidR="00206E57">
        <w:rPr>
          <w:sz w:val="32"/>
          <w:lang w:val="en-GB"/>
        </w:rPr>
        <w:t>s</w:t>
      </w:r>
      <w:r w:rsidR="00BB594B" w:rsidRPr="00BB594B">
        <w:rPr>
          <w:sz w:val="32"/>
          <w:lang w:val="en-GB"/>
        </w:rPr>
        <w:t xml:space="preserve"> drive this effort with AI-powered customer engagement and end-to-end robotic automation. These capabilities are designed to fuel personalized interactions and streamlined service journeys across your entire enterprise. Pega empowers large organizations to:</w:t>
      </w:r>
    </w:p>
    <w:p w14:paraId="120B36F8" w14:textId="77777777" w:rsidR="00206E57" w:rsidRDefault="00206E57" w:rsidP="00BB594B">
      <w:pPr>
        <w:spacing w:line="276" w:lineRule="auto"/>
        <w:ind w:left="700" w:right="1020"/>
        <w:jc w:val="both"/>
        <w:rPr>
          <w:sz w:val="32"/>
          <w:lang w:val="en-GB"/>
        </w:rPr>
      </w:pPr>
    </w:p>
    <w:p w14:paraId="32D1468C" w14:textId="5EA6FD0E" w:rsidR="00206E57" w:rsidRDefault="00BB594B" w:rsidP="00206E57">
      <w:pPr>
        <w:pStyle w:val="ListParagraph"/>
        <w:numPr>
          <w:ilvl w:val="0"/>
          <w:numId w:val="10"/>
        </w:numPr>
        <w:spacing w:line="276" w:lineRule="auto"/>
        <w:ind w:right="1020"/>
        <w:jc w:val="both"/>
        <w:rPr>
          <w:sz w:val="32"/>
          <w:lang w:val="en-GB"/>
        </w:rPr>
      </w:pPr>
      <w:r w:rsidRPr="001E4057">
        <w:rPr>
          <w:b/>
          <w:bCs/>
          <w:sz w:val="32"/>
          <w:lang w:val="en-GB"/>
        </w:rPr>
        <w:t>Increase customer satisfaction and customer engagement</w:t>
      </w:r>
      <w:r w:rsidRPr="00206E57">
        <w:rPr>
          <w:sz w:val="32"/>
          <w:lang w:val="en-GB"/>
        </w:rPr>
        <w:t xml:space="preserve"> </w:t>
      </w:r>
      <w:r w:rsidR="001E4057">
        <w:rPr>
          <w:sz w:val="32"/>
          <w:lang w:val="en-GB"/>
        </w:rPr>
        <w:t xml:space="preserve">- </w:t>
      </w:r>
      <w:r w:rsidRPr="00206E57">
        <w:rPr>
          <w:sz w:val="32"/>
          <w:lang w:val="en-GB"/>
        </w:rPr>
        <w:t>Guide the user throughout the entire journey on either assisted or self-service channels – so that conversations are simple, productive, and consistent.</w:t>
      </w:r>
    </w:p>
    <w:p w14:paraId="5EC65CAA" w14:textId="48453A3E" w:rsidR="00206E57" w:rsidRDefault="00BB594B" w:rsidP="00206E57">
      <w:pPr>
        <w:pStyle w:val="ListParagraph"/>
        <w:numPr>
          <w:ilvl w:val="0"/>
          <w:numId w:val="10"/>
        </w:numPr>
        <w:spacing w:line="276" w:lineRule="auto"/>
        <w:ind w:right="1020"/>
        <w:jc w:val="both"/>
        <w:rPr>
          <w:sz w:val="32"/>
          <w:lang w:val="en-GB"/>
        </w:rPr>
      </w:pPr>
      <w:r w:rsidRPr="001E4057">
        <w:rPr>
          <w:b/>
          <w:bCs/>
          <w:sz w:val="32"/>
          <w:lang w:val="en-GB"/>
        </w:rPr>
        <w:t>Make agents more productive</w:t>
      </w:r>
      <w:r w:rsidRPr="00206E57">
        <w:rPr>
          <w:sz w:val="32"/>
          <w:lang w:val="en-GB"/>
        </w:rPr>
        <w:t xml:space="preserve"> </w:t>
      </w:r>
      <w:r w:rsidR="001E4057">
        <w:rPr>
          <w:sz w:val="32"/>
          <w:lang w:val="en-GB"/>
        </w:rPr>
        <w:t xml:space="preserve">- </w:t>
      </w:r>
      <w:r w:rsidRPr="00206E57">
        <w:rPr>
          <w:sz w:val="32"/>
          <w:lang w:val="en-GB"/>
        </w:rPr>
        <w:t>Accelerate agent productivity with contextual knowledge content to provide a personalized service experience, solving customer issues quickly – and accurately.</w:t>
      </w:r>
    </w:p>
    <w:p w14:paraId="56023024" w14:textId="06D1495B" w:rsidR="00BB594B" w:rsidRPr="00206E57" w:rsidRDefault="00BB594B" w:rsidP="00206E57">
      <w:pPr>
        <w:pStyle w:val="ListParagraph"/>
        <w:numPr>
          <w:ilvl w:val="0"/>
          <w:numId w:val="10"/>
        </w:numPr>
        <w:spacing w:line="276" w:lineRule="auto"/>
        <w:ind w:right="1020"/>
        <w:jc w:val="both"/>
        <w:rPr>
          <w:sz w:val="32"/>
          <w:lang w:val="en-GB"/>
        </w:rPr>
      </w:pPr>
      <w:r w:rsidRPr="001E4057">
        <w:rPr>
          <w:b/>
          <w:bCs/>
          <w:sz w:val="32"/>
          <w:lang w:val="en-GB"/>
        </w:rPr>
        <w:t>Drive greater revenue and retention</w:t>
      </w:r>
      <w:r w:rsidRPr="00206E57">
        <w:rPr>
          <w:sz w:val="32"/>
          <w:lang w:val="en-GB"/>
        </w:rPr>
        <w:t xml:space="preserve"> </w:t>
      </w:r>
      <w:r w:rsidR="001E4057">
        <w:rPr>
          <w:sz w:val="32"/>
          <w:lang w:val="en-GB"/>
        </w:rPr>
        <w:t xml:space="preserve">- </w:t>
      </w:r>
      <w:r w:rsidRPr="00206E57">
        <w:rPr>
          <w:sz w:val="32"/>
          <w:lang w:val="en-GB"/>
        </w:rPr>
        <w:t xml:space="preserve">Guide agents in real time with contextual recommendations using next best actions for the right offer or best retention strategy meeting each individual circumstance. </w:t>
      </w:r>
    </w:p>
    <w:p w14:paraId="7032E11A" w14:textId="77777777" w:rsidR="002F0F6F" w:rsidRDefault="002F0F6F" w:rsidP="00B8205D">
      <w:pPr>
        <w:spacing w:line="276" w:lineRule="auto"/>
        <w:ind w:left="700" w:right="1020"/>
        <w:jc w:val="both"/>
        <w:rPr>
          <w:sz w:val="32"/>
        </w:rPr>
      </w:pPr>
    </w:p>
    <w:p w14:paraId="6B9B67AF" w14:textId="77777777" w:rsidR="000A7300" w:rsidRDefault="000A7300" w:rsidP="003E5F73">
      <w:pPr>
        <w:spacing w:line="276" w:lineRule="auto"/>
        <w:ind w:left="700" w:right="1020"/>
        <w:jc w:val="both"/>
        <w:rPr>
          <w:sz w:val="32"/>
        </w:rPr>
      </w:pPr>
    </w:p>
    <w:p w14:paraId="70A134E2" w14:textId="13C44518" w:rsidR="00317DEF" w:rsidRPr="003E5F73" w:rsidRDefault="002F0F6F" w:rsidP="003E5F73">
      <w:pPr>
        <w:spacing w:line="276" w:lineRule="auto"/>
        <w:ind w:left="700" w:right="1020"/>
        <w:jc w:val="both"/>
        <w:rPr>
          <w:sz w:val="32"/>
        </w:rPr>
      </w:pPr>
      <w:r>
        <w:rPr>
          <w:sz w:val="32"/>
        </w:rPr>
        <w:t xml:space="preserve">The </w:t>
      </w:r>
      <w:r w:rsidR="00317DEF" w:rsidRPr="00C415C7">
        <w:rPr>
          <w:sz w:val="32"/>
        </w:rPr>
        <w:t xml:space="preserve">Key capabilities </w:t>
      </w:r>
      <w:r>
        <w:rPr>
          <w:sz w:val="32"/>
        </w:rPr>
        <w:t xml:space="preserve">of the solution </w:t>
      </w:r>
      <w:r w:rsidR="00317DEF" w:rsidRPr="00C415C7">
        <w:rPr>
          <w:sz w:val="32"/>
        </w:rPr>
        <w:t>are</w:t>
      </w:r>
      <w:r>
        <w:rPr>
          <w:sz w:val="32"/>
        </w:rPr>
        <w:t>:</w:t>
      </w:r>
    </w:p>
    <w:p w14:paraId="7785DD21" w14:textId="77777777" w:rsidR="003E5F73" w:rsidRDefault="00BF1A98" w:rsidP="00BF1A98">
      <w:pPr>
        <w:pStyle w:val="ListParagraph"/>
        <w:numPr>
          <w:ilvl w:val="0"/>
          <w:numId w:val="8"/>
        </w:numPr>
        <w:spacing w:line="276" w:lineRule="auto"/>
        <w:ind w:right="1020"/>
        <w:jc w:val="both"/>
        <w:rPr>
          <w:sz w:val="32"/>
          <w:szCs w:val="32"/>
          <w:lang w:val="en-GB"/>
        </w:rPr>
      </w:pPr>
      <w:r w:rsidRPr="00BF1A98">
        <w:rPr>
          <w:b/>
          <w:bCs/>
          <w:sz w:val="32"/>
          <w:szCs w:val="32"/>
          <w:lang w:val="en-GB"/>
        </w:rPr>
        <w:t>Real-time, omni-channel AI:</w:t>
      </w:r>
      <w:r w:rsidRPr="00BF1A98">
        <w:rPr>
          <w:sz w:val="32"/>
          <w:szCs w:val="32"/>
          <w:lang w:val="en-GB"/>
        </w:rPr>
        <w:t xml:space="preserve"> Deliver consistent and personalized customer service experiences across phone, web, email, chat, and more without losing the context of the conversation.</w:t>
      </w:r>
    </w:p>
    <w:p w14:paraId="66ABF5EE" w14:textId="77777777" w:rsidR="003E5F73" w:rsidRDefault="00BF1A98" w:rsidP="00BF1A98">
      <w:pPr>
        <w:pStyle w:val="ListParagraph"/>
        <w:numPr>
          <w:ilvl w:val="0"/>
          <w:numId w:val="8"/>
        </w:numPr>
        <w:spacing w:line="276" w:lineRule="auto"/>
        <w:ind w:right="1020"/>
        <w:jc w:val="both"/>
        <w:rPr>
          <w:sz w:val="32"/>
          <w:szCs w:val="32"/>
          <w:lang w:val="en-GB"/>
        </w:rPr>
      </w:pPr>
      <w:r w:rsidRPr="00BF1A98">
        <w:rPr>
          <w:b/>
          <w:bCs/>
          <w:sz w:val="32"/>
          <w:szCs w:val="32"/>
          <w:lang w:val="en-GB"/>
        </w:rPr>
        <w:t>AI-guided interactions:</w:t>
      </w:r>
      <w:r w:rsidRPr="00BF1A98">
        <w:rPr>
          <w:sz w:val="32"/>
          <w:szCs w:val="32"/>
          <w:lang w:val="en-GB"/>
        </w:rPr>
        <w:t xml:space="preserve"> Pega’s AI-Augmented agent capability learns from your top agents for optimal next-best-action guidance.</w:t>
      </w:r>
    </w:p>
    <w:p w14:paraId="3BA9B877" w14:textId="77777777" w:rsidR="003E5F73" w:rsidRDefault="00BF1A98" w:rsidP="00BF1A98">
      <w:pPr>
        <w:pStyle w:val="ListParagraph"/>
        <w:numPr>
          <w:ilvl w:val="0"/>
          <w:numId w:val="8"/>
        </w:numPr>
        <w:spacing w:line="276" w:lineRule="auto"/>
        <w:ind w:right="1020"/>
        <w:jc w:val="both"/>
        <w:rPr>
          <w:sz w:val="32"/>
          <w:szCs w:val="32"/>
          <w:lang w:val="en-GB"/>
        </w:rPr>
      </w:pPr>
      <w:r w:rsidRPr="00BF1A98">
        <w:rPr>
          <w:b/>
          <w:bCs/>
          <w:sz w:val="32"/>
          <w:szCs w:val="32"/>
          <w:lang w:val="en-GB"/>
        </w:rPr>
        <w:t>Dynamic case management:</w:t>
      </w:r>
      <w:r w:rsidRPr="00BF1A98">
        <w:rPr>
          <w:sz w:val="32"/>
          <w:szCs w:val="32"/>
          <w:lang w:val="en-GB"/>
        </w:rPr>
        <w:t xml:space="preserve"> Connect people, contact </w:t>
      </w:r>
      <w:proofErr w:type="spellStart"/>
      <w:r w:rsidRPr="00BF1A98">
        <w:rPr>
          <w:sz w:val="32"/>
          <w:szCs w:val="32"/>
          <w:lang w:val="en-GB"/>
        </w:rPr>
        <w:t>center</w:t>
      </w:r>
      <w:proofErr w:type="spellEnd"/>
      <w:r w:rsidRPr="00BF1A98">
        <w:rPr>
          <w:sz w:val="32"/>
          <w:szCs w:val="32"/>
          <w:lang w:val="en-GB"/>
        </w:rPr>
        <w:t xml:space="preserve"> systems, and processes for end-to-end visibility and resolution.</w:t>
      </w:r>
    </w:p>
    <w:p w14:paraId="5ACB892F" w14:textId="77777777" w:rsidR="003E5F73" w:rsidRDefault="00BF1A98" w:rsidP="00BF1A98">
      <w:pPr>
        <w:pStyle w:val="ListParagraph"/>
        <w:numPr>
          <w:ilvl w:val="0"/>
          <w:numId w:val="8"/>
        </w:numPr>
        <w:spacing w:line="276" w:lineRule="auto"/>
        <w:ind w:right="1020"/>
        <w:jc w:val="both"/>
        <w:rPr>
          <w:sz w:val="32"/>
          <w:szCs w:val="32"/>
          <w:lang w:val="en-GB"/>
        </w:rPr>
      </w:pPr>
      <w:r w:rsidRPr="00BF1A98">
        <w:rPr>
          <w:b/>
          <w:bCs/>
          <w:sz w:val="32"/>
          <w:szCs w:val="32"/>
          <w:lang w:val="en-GB"/>
        </w:rPr>
        <w:t>Contextual digital self-service:</w:t>
      </w:r>
      <w:r w:rsidRPr="00BF1A98">
        <w:rPr>
          <w:sz w:val="32"/>
          <w:szCs w:val="32"/>
          <w:lang w:val="en-GB"/>
        </w:rPr>
        <w:t xml:space="preserve"> Make your website experiences more effective by infusing context with personalized offers for increased customer engagement.</w:t>
      </w:r>
    </w:p>
    <w:p w14:paraId="1249AA35" w14:textId="77777777" w:rsidR="003E5F73" w:rsidRDefault="00BF1A98" w:rsidP="00BF1A98">
      <w:pPr>
        <w:pStyle w:val="ListParagraph"/>
        <w:numPr>
          <w:ilvl w:val="0"/>
          <w:numId w:val="8"/>
        </w:numPr>
        <w:spacing w:line="276" w:lineRule="auto"/>
        <w:ind w:right="1020"/>
        <w:jc w:val="both"/>
        <w:rPr>
          <w:sz w:val="32"/>
          <w:szCs w:val="32"/>
          <w:lang w:val="en-GB"/>
        </w:rPr>
      </w:pPr>
      <w:r w:rsidRPr="00BF1A98">
        <w:rPr>
          <w:b/>
          <w:bCs/>
          <w:sz w:val="32"/>
          <w:szCs w:val="32"/>
          <w:lang w:val="en-GB"/>
        </w:rPr>
        <w:t>Robotic desktop automation:</w:t>
      </w:r>
      <w:r w:rsidRPr="00BF1A98">
        <w:rPr>
          <w:sz w:val="32"/>
          <w:szCs w:val="32"/>
          <w:lang w:val="en-GB"/>
        </w:rPr>
        <w:t xml:space="preserve"> Optimize and automate mundane processes with a personal robot. These are available for every agent. </w:t>
      </w:r>
    </w:p>
    <w:p w14:paraId="1BAEA1E4" w14:textId="77777777" w:rsidR="003E5F73" w:rsidRDefault="00BF1A98" w:rsidP="00BF1A98">
      <w:pPr>
        <w:pStyle w:val="ListParagraph"/>
        <w:numPr>
          <w:ilvl w:val="0"/>
          <w:numId w:val="8"/>
        </w:numPr>
        <w:spacing w:line="276" w:lineRule="auto"/>
        <w:ind w:right="1020"/>
        <w:jc w:val="both"/>
        <w:rPr>
          <w:sz w:val="32"/>
          <w:szCs w:val="32"/>
          <w:lang w:val="en-GB"/>
        </w:rPr>
      </w:pPr>
      <w:r w:rsidRPr="00BF1A98">
        <w:rPr>
          <w:b/>
          <w:bCs/>
          <w:sz w:val="32"/>
          <w:szCs w:val="32"/>
          <w:lang w:val="en-GB"/>
        </w:rPr>
        <w:t>Chatbots and virtual assistants:</w:t>
      </w:r>
      <w:r w:rsidRPr="00BF1A98">
        <w:rPr>
          <w:sz w:val="32"/>
          <w:szCs w:val="32"/>
          <w:lang w:val="en-GB"/>
        </w:rPr>
        <w:t xml:space="preserve"> Deploy conversational interfaces and AI-powered email to speed up responses using Pega’s Intelligent Virtual Assistant. </w:t>
      </w:r>
    </w:p>
    <w:p w14:paraId="390DFCF1" w14:textId="77777777" w:rsidR="003E5F73" w:rsidRDefault="00BF1A98" w:rsidP="00BF1A98">
      <w:pPr>
        <w:pStyle w:val="ListParagraph"/>
        <w:numPr>
          <w:ilvl w:val="0"/>
          <w:numId w:val="8"/>
        </w:numPr>
        <w:spacing w:line="276" w:lineRule="auto"/>
        <w:ind w:right="1020"/>
        <w:jc w:val="both"/>
        <w:rPr>
          <w:sz w:val="32"/>
          <w:szCs w:val="32"/>
          <w:lang w:val="en-GB"/>
        </w:rPr>
      </w:pPr>
      <w:r w:rsidRPr="00BF1A98">
        <w:rPr>
          <w:b/>
          <w:bCs/>
          <w:sz w:val="32"/>
          <w:szCs w:val="32"/>
          <w:lang w:val="en-GB"/>
        </w:rPr>
        <w:t xml:space="preserve">Integrated computer telephony integration (CTI): </w:t>
      </w:r>
      <w:r w:rsidRPr="00BF1A98">
        <w:rPr>
          <w:sz w:val="32"/>
          <w:szCs w:val="32"/>
          <w:lang w:val="en-GB"/>
        </w:rPr>
        <w:t>Personalized screen pops within the agent desktop using Pega Call TM</w:t>
      </w:r>
    </w:p>
    <w:p w14:paraId="3E2D85D2" w14:textId="60186D38" w:rsidR="00BF1A98" w:rsidRPr="00BF1A98" w:rsidRDefault="00BF1A98" w:rsidP="00BF1A98">
      <w:pPr>
        <w:pStyle w:val="ListParagraph"/>
        <w:numPr>
          <w:ilvl w:val="0"/>
          <w:numId w:val="8"/>
        </w:numPr>
        <w:spacing w:line="276" w:lineRule="auto"/>
        <w:ind w:right="1020"/>
        <w:jc w:val="both"/>
        <w:rPr>
          <w:sz w:val="32"/>
          <w:szCs w:val="32"/>
          <w:lang w:val="en-GB"/>
        </w:rPr>
      </w:pPr>
      <w:r w:rsidRPr="00BF1A98">
        <w:rPr>
          <w:b/>
          <w:bCs/>
          <w:sz w:val="32"/>
          <w:szCs w:val="32"/>
          <w:lang w:val="en-GB"/>
        </w:rPr>
        <w:t xml:space="preserve">Knowledge management, communities, and </w:t>
      </w:r>
      <w:proofErr w:type="spellStart"/>
      <w:r w:rsidRPr="00BF1A98">
        <w:rPr>
          <w:b/>
          <w:bCs/>
          <w:sz w:val="32"/>
          <w:szCs w:val="32"/>
          <w:lang w:val="en-GB"/>
        </w:rPr>
        <w:t>troubleshooter</w:t>
      </w:r>
      <w:proofErr w:type="spellEnd"/>
      <w:r w:rsidRPr="00BF1A98">
        <w:rPr>
          <w:b/>
          <w:bCs/>
          <w:sz w:val="32"/>
          <w:szCs w:val="32"/>
          <w:lang w:val="en-GB"/>
        </w:rPr>
        <w:t>:</w:t>
      </w:r>
      <w:r w:rsidRPr="00BF1A98">
        <w:rPr>
          <w:sz w:val="32"/>
          <w:szCs w:val="32"/>
          <w:lang w:val="en-GB"/>
        </w:rPr>
        <w:t xml:space="preserve"> Support for curated articles, discussion groups, and troubleshooting.</w:t>
      </w:r>
    </w:p>
    <w:p w14:paraId="3B15CBD4" w14:textId="77777777" w:rsidR="001D4C0E" w:rsidRDefault="001D4C0E" w:rsidP="001D4C0E">
      <w:pPr>
        <w:pStyle w:val="ListParagraph"/>
        <w:numPr>
          <w:ilvl w:val="0"/>
          <w:numId w:val="8"/>
        </w:numPr>
        <w:spacing w:line="276" w:lineRule="auto"/>
        <w:ind w:right="1020"/>
        <w:jc w:val="both"/>
        <w:rPr>
          <w:sz w:val="32"/>
          <w:szCs w:val="32"/>
          <w:lang w:val="en-GB"/>
        </w:rPr>
      </w:pPr>
      <w:r w:rsidRPr="001D4C0E">
        <w:rPr>
          <w:b/>
          <w:bCs/>
          <w:sz w:val="32"/>
          <w:szCs w:val="32"/>
          <w:lang w:val="en-GB"/>
        </w:rPr>
        <w:t>Real-time co-browse:</w:t>
      </w:r>
      <w:r w:rsidRPr="001D4C0E">
        <w:rPr>
          <w:sz w:val="32"/>
          <w:szCs w:val="32"/>
          <w:lang w:val="en-GB"/>
        </w:rPr>
        <w:t xml:space="preserve"> Share the same webpage with just a single click. This can be done between two or more parties. </w:t>
      </w:r>
    </w:p>
    <w:p w14:paraId="70B22C0B" w14:textId="77777777" w:rsidR="001D4C0E" w:rsidRDefault="001D4C0E" w:rsidP="001D4C0E">
      <w:pPr>
        <w:pStyle w:val="ListParagraph"/>
        <w:numPr>
          <w:ilvl w:val="0"/>
          <w:numId w:val="8"/>
        </w:numPr>
        <w:spacing w:line="276" w:lineRule="auto"/>
        <w:ind w:right="1020"/>
        <w:jc w:val="both"/>
        <w:rPr>
          <w:sz w:val="32"/>
          <w:szCs w:val="32"/>
          <w:lang w:val="en-GB"/>
        </w:rPr>
      </w:pPr>
      <w:r w:rsidRPr="001D4C0E">
        <w:rPr>
          <w:b/>
          <w:bCs/>
          <w:sz w:val="32"/>
          <w:szCs w:val="32"/>
          <w:lang w:val="en-GB"/>
        </w:rPr>
        <w:t>Web/mobile mashup:</w:t>
      </w:r>
      <w:r w:rsidRPr="001D4C0E">
        <w:rPr>
          <w:sz w:val="32"/>
          <w:szCs w:val="32"/>
          <w:lang w:val="en-GB"/>
        </w:rPr>
        <w:t xml:space="preserve"> Embed self-service options throughout your customer journey. </w:t>
      </w:r>
    </w:p>
    <w:p w14:paraId="7E357686" w14:textId="2EC53B2B" w:rsidR="00B8205D" w:rsidRPr="003C2228" w:rsidRDefault="001D4C0E" w:rsidP="003C2228">
      <w:pPr>
        <w:pStyle w:val="ListParagraph"/>
        <w:numPr>
          <w:ilvl w:val="0"/>
          <w:numId w:val="8"/>
        </w:numPr>
        <w:spacing w:line="276" w:lineRule="auto"/>
        <w:ind w:right="1020"/>
        <w:jc w:val="both"/>
        <w:rPr>
          <w:sz w:val="32"/>
          <w:szCs w:val="32"/>
          <w:lang w:val="en-GB"/>
        </w:rPr>
      </w:pPr>
      <w:r w:rsidRPr="001D4C0E">
        <w:rPr>
          <w:b/>
          <w:bCs/>
          <w:sz w:val="32"/>
          <w:szCs w:val="32"/>
          <w:lang w:val="en-GB"/>
        </w:rPr>
        <w:t>Personalized desktop with industry views:</w:t>
      </w:r>
      <w:r w:rsidRPr="001D4C0E">
        <w:rPr>
          <w:sz w:val="32"/>
          <w:szCs w:val="32"/>
          <w:lang w:val="en-GB"/>
        </w:rPr>
        <w:t xml:space="preserve"> Adapt to each customer need across multiple vertical industries.</w:t>
      </w:r>
    </w:p>
    <w:p w14:paraId="063FC643" w14:textId="3415FC68" w:rsidR="00C518AC" w:rsidRDefault="00C518AC" w:rsidP="003C2228">
      <w:pPr>
        <w:jc w:val="right"/>
        <w:rPr>
          <w:sz w:val="28"/>
        </w:rPr>
      </w:pPr>
      <w:r>
        <w:rPr>
          <w:sz w:val="28"/>
        </w:rPr>
        <w:br w:type="page"/>
      </w: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4D65D8D7" w:rsidR="00CC2BF6" w:rsidRDefault="00CC2BF6" w:rsidP="008C536F">
      <w:pPr>
        <w:ind w:left="709"/>
        <w:rPr>
          <w:sz w:val="32"/>
        </w:rPr>
      </w:pPr>
      <w:bookmarkStart w:id="2" w:name="_Toc490661761"/>
      <w:bookmarkStart w:id="3" w:name="_Toc308441422"/>
      <w:bookmarkEnd w:id="1"/>
      <w:bookmarkEnd w:id="0"/>
    </w:p>
    <w:p w14:paraId="3DEF3A52" w14:textId="73D64B9F" w:rsidR="00D12337" w:rsidRDefault="00D12337" w:rsidP="00D12337">
      <w:pPr>
        <w:pStyle w:val="ListParagraph"/>
        <w:ind w:left="709"/>
        <w:rPr>
          <w:sz w:val="32"/>
          <w:lang w:val="en-GB"/>
        </w:rPr>
      </w:pPr>
      <w:r>
        <w:rPr>
          <w:sz w:val="32"/>
          <w:szCs w:val="32"/>
          <w:lang w:bidi="en-US"/>
        </w:rPr>
        <w:t xml:space="preserve">Pega Product Catalog for Communications </w:t>
      </w:r>
      <w:r w:rsidR="00BB39F4">
        <w:rPr>
          <w:sz w:val="32"/>
          <w:szCs w:val="32"/>
          <w:lang w:bidi="en-US"/>
        </w:rPr>
        <w:t xml:space="preserve">APIs </w:t>
      </w:r>
      <w:r w:rsidR="00CC2239">
        <w:rPr>
          <w:sz w:val="32"/>
          <w:szCs w:val="32"/>
          <w:lang w:bidi="en-US"/>
        </w:rPr>
        <w:t xml:space="preserve">provide a standardized solution </w:t>
      </w:r>
      <w:r w:rsidR="00263A9D">
        <w:rPr>
          <w:sz w:val="32"/>
          <w:szCs w:val="32"/>
          <w:lang w:bidi="en-US"/>
        </w:rPr>
        <w:t>to add</w:t>
      </w:r>
      <w:r w:rsidR="00CC2239">
        <w:rPr>
          <w:sz w:val="32"/>
          <w:szCs w:val="32"/>
          <w:lang w:bidi="en-US"/>
        </w:rPr>
        <w:t xml:space="preserve"> partners, integrate with other solutions</w:t>
      </w:r>
      <w:r w:rsidR="00A34ADD">
        <w:rPr>
          <w:sz w:val="32"/>
          <w:szCs w:val="32"/>
          <w:lang w:bidi="en-US"/>
        </w:rPr>
        <w:t xml:space="preserve"> </w:t>
      </w:r>
      <w:r w:rsidR="00263A9D">
        <w:rPr>
          <w:sz w:val="32"/>
          <w:szCs w:val="32"/>
          <w:lang w:bidi="en-US"/>
        </w:rPr>
        <w:t xml:space="preserve">and </w:t>
      </w:r>
      <w:r w:rsidR="00CC2239">
        <w:rPr>
          <w:sz w:val="32"/>
          <w:szCs w:val="32"/>
          <w:lang w:bidi="en-US"/>
        </w:rPr>
        <w:t>reduc</w:t>
      </w:r>
      <w:r w:rsidR="00263A9D">
        <w:rPr>
          <w:sz w:val="32"/>
          <w:szCs w:val="32"/>
          <w:lang w:bidi="en-US"/>
        </w:rPr>
        <w:t>e</w:t>
      </w:r>
      <w:r w:rsidR="00CC2239">
        <w:rPr>
          <w:sz w:val="32"/>
          <w:szCs w:val="32"/>
          <w:lang w:bidi="en-US"/>
        </w:rPr>
        <w:t xml:space="preserve"> time to value</w:t>
      </w:r>
      <w:r w:rsidR="00BB39F4">
        <w:rPr>
          <w:sz w:val="32"/>
          <w:szCs w:val="32"/>
          <w:lang w:bidi="en-US"/>
        </w:rPr>
        <w:t xml:space="preserve">. </w:t>
      </w:r>
    </w:p>
    <w:p w14:paraId="1D9D4105" w14:textId="77777777" w:rsidR="00D12337" w:rsidRDefault="00D12337" w:rsidP="00D12337">
      <w:pPr>
        <w:pStyle w:val="ListParagraph"/>
        <w:ind w:left="709"/>
        <w:rPr>
          <w:sz w:val="32"/>
        </w:rPr>
      </w:pPr>
    </w:p>
    <w:p w14:paraId="34D41F81" w14:textId="0A793705" w:rsidR="00D12337" w:rsidRDefault="00BB39F4" w:rsidP="00D12337">
      <w:pPr>
        <w:pStyle w:val="ListParagraph"/>
        <w:ind w:left="709"/>
        <w:rPr>
          <w:sz w:val="32"/>
        </w:rPr>
      </w:pPr>
      <w:r>
        <w:rPr>
          <w:sz w:val="32"/>
        </w:rPr>
        <w:t xml:space="preserve">Here is the list of API and </w:t>
      </w:r>
      <w:r w:rsidR="00263A9D">
        <w:rPr>
          <w:sz w:val="32"/>
        </w:rPr>
        <w:t>a</w:t>
      </w:r>
      <w:r>
        <w:rPr>
          <w:sz w:val="32"/>
        </w:rPr>
        <w:t xml:space="preserve">ctions available through TMF620 API </w:t>
      </w:r>
      <w:r w:rsidR="00D12337">
        <w:rPr>
          <w:sz w:val="32"/>
        </w:rPr>
        <w:t>:</w:t>
      </w:r>
    </w:p>
    <w:p w14:paraId="1322EC3B" w14:textId="3DCD4303" w:rsidR="00BB39F4" w:rsidRDefault="00BB39F4" w:rsidP="00D12337">
      <w:pPr>
        <w:pStyle w:val="ListParagraph"/>
        <w:ind w:left="709"/>
        <w:rPr>
          <w:sz w:val="32"/>
        </w:rPr>
      </w:pPr>
    </w:p>
    <w:tbl>
      <w:tblPr>
        <w:tblW w:w="9990" w:type="dxa"/>
        <w:tblInd w:w="712" w:type="dxa"/>
        <w:tblBorders>
          <w:top w:val="nil"/>
          <w:left w:val="nil"/>
          <w:bottom w:val="nil"/>
          <w:right w:val="nil"/>
          <w:insideH w:val="nil"/>
          <w:insideV w:val="nil"/>
        </w:tblBorders>
        <w:tblLayout w:type="fixed"/>
        <w:tblLook w:val="0600" w:firstRow="0" w:lastRow="0" w:firstColumn="0" w:lastColumn="0" w:noHBand="1" w:noVBand="1"/>
      </w:tblPr>
      <w:tblGrid>
        <w:gridCol w:w="2610"/>
        <w:gridCol w:w="5310"/>
        <w:gridCol w:w="2070"/>
      </w:tblGrid>
      <w:tr w:rsidR="00BB39F4" w14:paraId="01523D1F" w14:textId="77777777" w:rsidTr="000C3AA9">
        <w:trPr>
          <w:trHeight w:val="1100"/>
        </w:trPr>
        <w:tc>
          <w:tcPr>
            <w:tcW w:w="26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205B9C" w14:textId="77777777" w:rsidR="00BB39F4" w:rsidRDefault="00BB39F4" w:rsidP="009C161A">
            <w:pPr>
              <w:spacing w:before="280" w:after="140" w:line="250" w:lineRule="auto"/>
              <w:jc w:val="center"/>
              <w:rPr>
                <w:b/>
                <w:sz w:val="24"/>
              </w:rPr>
            </w:pPr>
            <w:r>
              <w:rPr>
                <w:b/>
                <w:sz w:val="24"/>
              </w:rPr>
              <w:t>Resource</w:t>
            </w:r>
          </w:p>
        </w:tc>
        <w:tc>
          <w:tcPr>
            <w:tcW w:w="53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D6732BB" w14:textId="4E9108C3" w:rsidR="00BB39F4" w:rsidRDefault="00BB39F4" w:rsidP="009C161A">
            <w:pPr>
              <w:spacing w:before="280" w:after="140" w:line="250" w:lineRule="auto"/>
              <w:jc w:val="center"/>
              <w:rPr>
                <w:b/>
                <w:sz w:val="24"/>
              </w:rPr>
            </w:pPr>
            <w:r>
              <w:rPr>
                <w:b/>
                <w:sz w:val="24"/>
              </w:rPr>
              <w:t>Description</w:t>
            </w:r>
          </w:p>
        </w:tc>
        <w:tc>
          <w:tcPr>
            <w:tcW w:w="20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121F93" w14:textId="741EE8A7" w:rsidR="00BB39F4" w:rsidRDefault="00BB39F4" w:rsidP="009C161A">
            <w:pPr>
              <w:spacing w:before="280" w:after="140" w:line="250" w:lineRule="auto"/>
              <w:jc w:val="center"/>
              <w:rPr>
                <w:b/>
                <w:sz w:val="24"/>
              </w:rPr>
            </w:pPr>
            <w:r>
              <w:rPr>
                <w:b/>
                <w:sz w:val="24"/>
              </w:rPr>
              <w:t>Operations</w:t>
            </w:r>
          </w:p>
        </w:tc>
      </w:tr>
      <w:tr w:rsidR="00BB39F4" w14:paraId="557D8DE7" w14:textId="77777777" w:rsidTr="000C3AA9">
        <w:trPr>
          <w:trHeight w:val="1419"/>
        </w:trPr>
        <w:tc>
          <w:tcPr>
            <w:tcW w:w="26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7AAFB20" w14:textId="729EFE1F" w:rsidR="00BB39F4" w:rsidRDefault="00BB39F4" w:rsidP="009C161A">
            <w:pPr>
              <w:spacing w:before="280" w:after="140" w:line="250" w:lineRule="auto"/>
              <w:rPr>
                <w:sz w:val="24"/>
              </w:rPr>
            </w:pPr>
            <w:r>
              <w:rPr>
                <w:sz w:val="24"/>
              </w:rPr>
              <w:t>Product Offering</w:t>
            </w:r>
          </w:p>
        </w:tc>
        <w:tc>
          <w:tcPr>
            <w:tcW w:w="53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70D97D" w14:textId="5732BA52" w:rsidR="00BB39F4" w:rsidRDefault="00BB39F4" w:rsidP="009C161A">
            <w:pPr>
              <w:spacing w:before="280" w:after="140" w:line="250" w:lineRule="auto"/>
              <w:rPr>
                <w:sz w:val="24"/>
                <w:highlight w:val="white"/>
              </w:rPr>
            </w:pPr>
            <w:r>
              <w:rPr>
                <w:sz w:val="24"/>
                <w:highlight w:val="white"/>
              </w:rPr>
              <w:t>Product Offering API is used to create, update or list Product Offers in the system.</w:t>
            </w:r>
            <w:r w:rsidR="00CC2239">
              <w:rPr>
                <w:sz w:val="24"/>
                <w:highlight w:val="white"/>
              </w:rPr>
              <w:t xml:space="preserve"> These offers are available to customers in market.</w:t>
            </w:r>
          </w:p>
        </w:tc>
        <w:tc>
          <w:tcPr>
            <w:tcW w:w="20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BEC459B" w14:textId="77777777" w:rsidR="00BB39F4" w:rsidRPr="00BB39F4" w:rsidRDefault="00BB39F4" w:rsidP="00CC2239">
            <w:pPr>
              <w:pStyle w:val="ListParagraph"/>
              <w:numPr>
                <w:ilvl w:val="0"/>
                <w:numId w:val="14"/>
              </w:numPr>
              <w:spacing w:after="240"/>
              <w:rPr>
                <w:sz w:val="24"/>
              </w:rPr>
            </w:pPr>
            <w:r w:rsidRPr="00BB39F4">
              <w:rPr>
                <w:sz w:val="24"/>
              </w:rPr>
              <w:t>Get</w:t>
            </w:r>
          </w:p>
          <w:p w14:paraId="3E166D24" w14:textId="77777777" w:rsidR="00BB39F4" w:rsidRPr="00BB39F4" w:rsidRDefault="00BB39F4" w:rsidP="00CC2239">
            <w:pPr>
              <w:pStyle w:val="ListParagraph"/>
              <w:numPr>
                <w:ilvl w:val="0"/>
                <w:numId w:val="14"/>
              </w:numPr>
              <w:spacing w:after="240"/>
              <w:rPr>
                <w:sz w:val="24"/>
              </w:rPr>
            </w:pPr>
            <w:r w:rsidRPr="00BB39F4">
              <w:rPr>
                <w:sz w:val="24"/>
              </w:rPr>
              <w:t>List</w:t>
            </w:r>
          </w:p>
          <w:p w14:paraId="0964F030" w14:textId="3DD8A5CE" w:rsidR="00BB39F4" w:rsidRPr="00BB39F4" w:rsidRDefault="00BB39F4" w:rsidP="00CC2239">
            <w:pPr>
              <w:pStyle w:val="ListParagraph"/>
              <w:numPr>
                <w:ilvl w:val="0"/>
                <w:numId w:val="14"/>
              </w:numPr>
              <w:spacing w:after="240"/>
              <w:rPr>
                <w:sz w:val="24"/>
              </w:rPr>
            </w:pPr>
            <w:r w:rsidRPr="00BB39F4">
              <w:rPr>
                <w:sz w:val="24"/>
              </w:rPr>
              <w:t>Post</w:t>
            </w:r>
          </w:p>
          <w:p w14:paraId="3B5D9C30" w14:textId="0A1F0E57" w:rsidR="00BB39F4" w:rsidRPr="00BB39F4" w:rsidRDefault="00BB39F4" w:rsidP="00CC2239">
            <w:pPr>
              <w:pStyle w:val="ListParagraph"/>
              <w:numPr>
                <w:ilvl w:val="0"/>
                <w:numId w:val="14"/>
              </w:numPr>
              <w:spacing w:after="240"/>
              <w:rPr>
                <w:sz w:val="24"/>
              </w:rPr>
            </w:pPr>
            <w:r w:rsidRPr="00BB39F4">
              <w:rPr>
                <w:sz w:val="24"/>
              </w:rPr>
              <w:t>Patch</w:t>
            </w:r>
          </w:p>
          <w:p w14:paraId="25660293" w14:textId="54B049A0" w:rsidR="00BB39F4" w:rsidRPr="00CC2239" w:rsidRDefault="00BB39F4" w:rsidP="00BB39F4">
            <w:pPr>
              <w:pStyle w:val="ListParagraph"/>
              <w:numPr>
                <w:ilvl w:val="0"/>
                <w:numId w:val="14"/>
              </w:numPr>
              <w:spacing w:after="240"/>
              <w:rPr>
                <w:sz w:val="24"/>
              </w:rPr>
            </w:pPr>
            <w:r w:rsidRPr="00BB39F4">
              <w:rPr>
                <w:sz w:val="24"/>
              </w:rPr>
              <w:t>Delete</w:t>
            </w:r>
          </w:p>
        </w:tc>
      </w:tr>
      <w:tr w:rsidR="00BB39F4" w14:paraId="36FBEE67" w14:textId="77777777" w:rsidTr="000C3AA9">
        <w:trPr>
          <w:trHeight w:val="1563"/>
        </w:trPr>
        <w:tc>
          <w:tcPr>
            <w:tcW w:w="26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D5C9605" w14:textId="0703EA27" w:rsidR="00BB39F4" w:rsidRDefault="00BB39F4" w:rsidP="009C161A">
            <w:pPr>
              <w:spacing w:before="280" w:after="140" w:line="250" w:lineRule="auto"/>
              <w:rPr>
                <w:sz w:val="24"/>
              </w:rPr>
            </w:pPr>
            <w:r>
              <w:rPr>
                <w:sz w:val="24"/>
              </w:rPr>
              <w:t>Product Specification</w:t>
            </w:r>
          </w:p>
        </w:tc>
        <w:tc>
          <w:tcPr>
            <w:tcW w:w="53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3F3EFB8" w14:textId="148CF82C" w:rsidR="00BB39F4" w:rsidRDefault="00CC2239" w:rsidP="009C161A">
            <w:pPr>
              <w:spacing w:before="280" w:after="140" w:line="250" w:lineRule="auto"/>
              <w:rPr>
                <w:sz w:val="24"/>
                <w:highlight w:val="white"/>
              </w:rPr>
            </w:pPr>
            <w:r>
              <w:rPr>
                <w:sz w:val="24"/>
                <w:highlight w:val="white"/>
              </w:rPr>
              <w:t xml:space="preserve">Product Specification API is used to </w:t>
            </w:r>
            <w:r w:rsidR="000C3AA9">
              <w:rPr>
                <w:sz w:val="24"/>
                <w:highlight w:val="white"/>
              </w:rPr>
              <w:t>create,</w:t>
            </w:r>
            <w:r>
              <w:rPr>
                <w:sz w:val="24"/>
                <w:highlight w:val="white"/>
              </w:rPr>
              <w:t xml:space="preserve"> update or list </w:t>
            </w:r>
            <w:r w:rsidR="000C3AA9">
              <w:rPr>
                <w:sz w:val="24"/>
                <w:highlight w:val="white"/>
              </w:rPr>
              <w:t xml:space="preserve">tangible </w:t>
            </w:r>
            <w:r>
              <w:rPr>
                <w:sz w:val="24"/>
                <w:highlight w:val="white"/>
              </w:rPr>
              <w:t>products</w:t>
            </w:r>
            <w:r w:rsidR="000C3AA9">
              <w:rPr>
                <w:sz w:val="24"/>
                <w:highlight w:val="white"/>
              </w:rPr>
              <w:t xml:space="preserve"> or intangible goods that service provider wants to sell in the market.</w:t>
            </w:r>
          </w:p>
        </w:tc>
        <w:tc>
          <w:tcPr>
            <w:tcW w:w="20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69B69AE" w14:textId="77777777" w:rsidR="00CC2239" w:rsidRPr="00BB39F4" w:rsidRDefault="00CC2239" w:rsidP="00CC2239">
            <w:pPr>
              <w:pStyle w:val="ListParagraph"/>
              <w:numPr>
                <w:ilvl w:val="0"/>
                <w:numId w:val="15"/>
              </w:numPr>
              <w:spacing w:after="240"/>
              <w:rPr>
                <w:sz w:val="24"/>
              </w:rPr>
            </w:pPr>
            <w:r w:rsidRPr="00BB39F4">
              <w:rPr>
                <w:sz w:val="24"/>
              </w:rPr>
              <w:t>Get</w:t>
            </w:r>
          </w:p>
          <w:p w14:paraId="6331FF04" w14:textId="77777777" w:rsidR="00CC2239" w:rsidRPr="00BB39F4" w:rsidRDefault="00CC2239" w:rsidP="00CC2239">
            <w:pPr>
              <w:pStyle w:val="ListParagraph"/>
              <w:numPr>
                <w:ilvl w:val="0"/>
                <w:numId w:val="15"/>
              </w:numPr>
              <w:spacing w:after="240"/>
              <w:rPr>
                <w:sz w:val="24"/>
              </w:rPr>
            </w:pPr>
            <w:r w:rsidRPr="00BB39F4">
              <w:rPr>
                <w:sz w:val="24"/>
              </w:rPr>
              <w:t>List</w:t>
            </w:r>
          </w:p>
          <w:p w14:paraId="10112F3F" w14:textId="77777777" w:rsidR="00CC2239" w:rsidRPr="00BB39F4" w:rsidRDefault="00CC2239" w:rsidP="00CC2239">
            <w:pPr>
              <w:pStyle w:val="ListParagraph"/>
              <w:numPr>
                <w:ilvl w:val="0"/>
                <w:numId w:val="15"/>
              </w:numPr>
              <w:spacing w:after="240"/>
              <w:rPr>
                <w:sz w:val="24"/>
              </w:rPr>
            </w:pPr>
            <w:r w:rsidRPr="00BB39F4">
              <w:rPr>
                <w:sz w:val="24"/>
              </w:rPr>
              <w:t>Post</w:t>
            </w:r>
          </w:p>
          <w:p w14:paraId="05188811" w14:textId="77777777" w:rsidR="00CC2239" w:rsidRDefault="00CC2239" w:rsidP="00CC2239">
            <w:pPr>
              <w:pStyle w:val="ListParagraph"/>
              <w:numPr>
                <w:ilvl w:val="0"/>
                <w:numId w:val="15"/>
              </w:numPr>
              <w:spacing w:after="240"/>
              <w:rPr>
                <w:sz w:val="24"/>
              </w:rPr>
            </w:pPr>
            <w:r w:rsidRPr="00BB39F4">
              <w:rPr>
                <w:sz w:val="24"/>
              </w:rPr>
              <w:t>Patch</w:t>
            </w:r>
          </w:p>
          <w:p w14:paraId="7C3FCF2D" w14:textId="345D948C" w:rsidR="00BB39F4" w:rsidRDefault="00CC2239" w:rsidP="00CC2239">
            <w:pPr>
              <w:pStyle w:val="ListParagraph"/>
              <w:numPr>
                <w:ilvl w:val="0"/>
                <w:numId w:val="15"/>
              </w:numPr>
              <w:spacing w:after="240"/>
              <w:rPr>
                <w:sz w:val="24"/>
              </w:rPr>
            </w:pPr>
            <w:r w:rsidRPr="00BB39F4">
              <w:rPr>
                <w:sz w:val="24"/>
              </w:rPr>
              <w:t>Delete</w:t>
            </w:r>
          </w:p>
        </w:tc>
      </w:tr>
      <w:tr w:rsidR="000C3AA9" w14:paraId="6D8C4962" w14:textId="77777777" w:rsidTr="000C3AA9">
        <w:trPr>
          <w:trHeight w:val="1446"/>
        </w:trPr>
        <w:tc>
          <w:tcPr>
            <w:tcW w:w="26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FEA8B4E" w14:textId="5F367186" w:rsidR="000C3AA9" w:rsidRDefault="000C3AA9" w:rsidP="009C161A">
            <w:pPr>
              <w:spacing w:before="280" w:after="140" w:line="250" w:lineRule="auto"/>
              <w:rPr>
                <w:sz w:val="24"/>
              </w:rPr>
            </w:pPr>
            <w:r>
              <w:rPr>
                <w:sz w:val="24"/>
              </w:rPr>
              <w:t>Product Offering Price</w:t>
            </w:r>
          </w:p>
        </w:tc>
        <w:tc>
          <w:tcPr>
            <w:tcW w:w="53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3EEF94B" w14:textId="2861F1C3" w:rsidR="000C3AA9" w:rsidRDefault="000C3AA9" w:rsidP="009C161A">
            <w:pPr>
              <w:spacing w:before="280" w:after="140" w:line="250" w:lineRule="auto"/>
              <w:rPr>
                <w:sz w:val="24"/>
                <w:highlight w:val="white"/>
              </w:rPr>
            </w:pPr>
            <w:r>
              <w:rPr>
                <w:sz w:val="24"/>
                <w:highlight w:val="white"/>
              </w:rPr>
              <w:t>Product Offering Price API is used to create / update or list price for an offer.</w:t>
            </w:r>
          </w:p>
        </w:tc>
        <w:tc>
          <w:tcPr>
            <w:tcW w:w="20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A09A36" w14:textId="77777777" w:rsidR="000C3AA9" w:rsidRPr="00BB39F4" w:rsidRDefault="000C3AA9" w:rsidP="000C3AA9">
            <w:pPr>
              <w:pStyle w:val="ListParagraph"/>
              <w:numPr>
                <w:ilvl w:val="0"/>
                <w:numId w:val="15"/>
              </w:numPr>
              <w:spacing w:after="240"/>
              <w:rPr>
                <w:sz w:val="24"/>
              </w:rPr>
            </w:pPr>
            <w:r w:rsidRPr="00BB39F4">
              <w:rPr>
                <w:sz w:val="24"/>
              </w:rPr>
              <w:t>Get</w:t>
            </w:r>
          </w:p>
          <w:p w14:paraId="2948CE67" w14:textId="77777777" w:rsidR="000C3AA9" w:rsidRPr="00BB39F4" w:rsidRDefault="000C3AA9" w:rsidP="000C3AA9">
            <w:pPr>
              <w:pStyle w:val="ListParagraph"/>
              <w:numPr>
                <w:ilvl w:val="0"/>
                <w:numId w:val="15"/>
              </w:numPr>
              <w:spacing w:after="240"/>
              <w:rPr>
                <w:sz w:val="24"/>
              </w:rPr>
            </w:pPr>
            <w:r w:rsidRPr="00BB39F4">
              <w:rPr>
                <w:sz w:val="24"/>
              </w:rPr>
              <w:t>List</w:t>
            </w:r>
          </w:p>
          <w:p w14:paraId="69231584" w14:textId="77777777" w:rsidR="000C3AA9" w:rsidRPr="00BB39F4" w:rsidRDefault="000C3AA9" w:rsidP="000C3AA9">
            <w:pPr>
              <w:pStyle w:val="ListParagraph"/>
              <w:numPr>
                <w:ilvl w:val="0"/>
                <w:numId w:val="15"/>
              </w:numPr>
              <w:spacing w:after="240"/>
              <w:rPr>
                <w:sz w:val="24"/>
              </w:rPr>
            </w:pPr>
            <w:r w:rsidRPr="00BB39F4">
              <w:rPr>
                <w:sz w:val="24"/>
              </w:rPr>
              <w:t>Post</w:t>
            </w:r>
          </w:p>
          <w:p w14:paraId="01FD4977" w14:textId="77777777" w:rsidR="000C3AA9" w:rsidRDefault="000C3AA9" w:rsidP="000C3AA9">
            <w:pPr>
              <w:pStyle w:val="ListParagraph"/>
              <w:numPr>
                <w:ilvl w:val="0"/>
                <w:numId w:val="15"/>
              </w:numPr>
              <w:spacing w:after="240"/>
              <w:rPr>
                <w:sz w:val="24"/>
              </w:rPr>
            </w:pPr>
            <w:r w:rsidRPr="00BB39F4">
              <w:rPr>
                <w:sz w:val="24"/>
              </w:rPr>
              <w:t>Patch</w:t>
            </w:r>
          </w:p>
          <w:p w14:paraId="21DE7070" w14:textId="6CF80BE8" w:rsidR="000C3AA9" w:rsidRPr="00BB39F4" w:rsidRDefault="000C3AA9" w:rsidP="000C3AA9">
            <w:pPr>
              <w:pStyle w:val="ListParagraph"/>
              <w:numPr>
                <w:ilvl w:val="0"/>
                <w:numId w:val="15"/>
              </w:numPr>
              <w:spacing w:after="240"/>
              <w:rPr>
                <w:sz w:val="24"/>
              </w:rPr>
            </w:pPr>
            <w:r w:rsidRPr="00BB39F4">
              <w:rPr>
                <w:sz w:val="24"/>
              </w:rPr>
              <w:t>Delete</w:t>
            </w:r>
          </w:p>
        </w:tc>
      </w:tr>
    </w:tbl>
    <w:p w14:paraId="0690B10C" w14:textId="77777777" w:rsidR="00BB39F4" w:rsidRDefault="00BB39F4" w:rsidP="00D12337">
      <w:pPr>
        <w:pStyle w:val="ListParagraph"/>
        <w:ind w:left="709"/>
        <w:rPr>
          <w:sz w:val="32"/>
        </w:rPr>
      </w:pPr>
    </w:p>
    <w:p w14:paraId="48C964AA" w14:textId="77777777" w:rsidR="00D12337" w:rsidRDefault="00D12337" w:rsidP="00D12337">
      <w:pPr>
        <w:pStyle w:val="ListParagraph"/>
        <w:ind w:left="709"/>
        <w:rPr>
          <w:sz w:val="32"/>
        </w:rPr>
      </w:pPr>
    </w:p>
    <w:p w14:paraId="10C0343B" w14:textId="2546837E" w:rsidR="00116533" w:rsidRDefault="00116533">
      <w:pPr>
        <w:rPr>
          <w:sz w:val="32"/>
        </w:rPr>
      </w:pPr>
      <w:r>
        <w:rPr>
          <w:sz w:val="32"/>
        </w:rPr>
        <w:br w:type="page"/>
      </w:r>
    </w:p>
    <w:p w14:paraId="5144834B" w14:textId="200A8330" w:rsidR="00282704"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17F225BE" w14:textId="57DC9112" w:rsidR="00FA69EC" w:rsidRDefault="00FA69EC" w:rsidP="00FA69EC">
      <w:pPr>
        <w:pStyle w:val="ListParagraph"/>
        <w:ind w:left="709"/>
        <w:rPr>
          <w:b/>
          <w:bCs/>
          <w:sz w:val="36"/>
          <w:lang w:bidi="en-US"/>
        </w:rPr>
      </w:pPr>
    </w:p>
    <w:p w14:paraId="43B64571" w14:textId="0BA132C4" w:rsidR="00FA69EC" w:rsidRPr="00FA69EC" w:rsidRDefault="00FA69EC" w:rsidP="00FA69EC">
      <w:pPr>
        <w:pStyle w:val="ListParagraph"/>
        <w:ind w:left="1440"/>
        <w:rPr>
          <w:sz w:val="32"/>
          <w:szCs w:val="32"/>
          <w:lang w:bidi="en-US"/>
        </w:rPr>
      </w:pPr>
      <w:r w:rsidRPr="00FA69EC">
        <w:rPr>
          <w:sz w:val="32"/>
          <w:szCs w:val="32"/>
          <w:lang w:bidi="en-US"/>
        </w:rPr>
        <w:t>Pega Customer Engagement Solution for Comms</w:t>
      </w:r>
    </w:p>
    <w:p w14:paraId="40C9D5EA" w14:textId="3E0DB158" w:rsidR="004866E9" w:rsidRDefault="004866E9" w:rsidP="008C536F">
      <w:pPr>
        <w:ind w:left="709"/>
        <w:rPr>
          <w:sz w:val="32"/>
        </w:rPr>
      </w:pPr>
    </w:p>
    <w:p w14:paraId="2E59522A" w14:textId="300E5970" w:rsidR="00FA69EC" w:rsidRDefault="0089539E" w:rsidP="008C536F">
      <w:pPr>
        <w:ind w:left="709"/>
        <w:rPr>
          <w:sz w:val="32"/>
        </w:rPr>
      </w:pPr>
      <w:r>
        <w:rPr>
          <w:noProof/>
          <w:sz w:val="32"/>
        </w:rPr>
        <w:drawing>
          <wp:inline distT="0" distB="0" distL="0" distR="0" wp14:anchorId="3189F162" wp14:editId="13FE1253">
            <wp:extent cx="6804025" cy="389572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4025" cy="3895725"/>
                    </a:xfrm>
                    <a:prstGeom prst="rect">
                      <a:avLst/>
                    </a:prstGeom>
                    <a:noFill/>
                  </pic:spPr>
                </pic:pic>
              </a:graphicData>
            </a:graphic>
          </wp:inline>
        </w:drawing>
      </w:r>
    </w:p>
    <w:p w14:paraId="23387BF0" w14:textId="64ED0602" w:rsidR="00780631" w:rsidRDefault="00780631" w:rsidP="00C518AC">
      <w:pPr>
        <w:ind w:left="709"/>
        <w:rPr>
          <w:sz w:val="32"/>
        </w:rPr>
      </w:pPr>
    </w:p>
    <w:p w14:paraId="5ABD4077" w14:textId="77777777" w:rsidR="00FC43C5" w:rsidRDefault="00FC43C5" w:rsidP="00FC43C5">
      <w:pPr>
        <w:pStyle w:val="ListParagraph"/>
        <w:ind w:left="709"/>
        <w:rPr>
          <w:b/>
          <w:bCs/>
          <w:sz w:val="36"/>
          <w:lang w:bidi="en-US"/>
        </w:rPr>
      </w:pPr>
    </w:p>
    <w:p w14:paraId="493F14CF" w14:textId="0B46DEEA" w:rsidR="00116533" w:rsidRPr="008C536F" w:rsidRDefault="00116533" w:rsidP="00116533">
      <w:pPr>
        <w:pStyle w:val="ListParagraph"/>
        <w:numPr>
          <w:ilvl w:val="0"/>
          <w:numId w:val="1"/>
        </w:numPr>
        <w:ind w:left="709" w:firstLine="0"/>
        <w:rPr>
          <w:b/>
          <w:bCs/>
          <w:sz w:val="36"/>
          <w:lang w:bidi="en-US"/>
        </w:rPr>
      </w:pPr>
      <w:r>
        <w:rPr>
          <w:b/>
          <w:bCs/>
          <w:sz w:val="36"/>
          <w:lang w:bidi="en-US"/>
        </w:rPr>
        <w:t>Test Results</w:t>
      </w:r>
    </w:p>
    <w:p w14:paraId="154375E6" w14:textId="3662CF42" w:rsidR="00116533" w:rsidRDefault="00116533" w:rsidP="008C536F">
      <w:pPr>
        <w:ind w:left="709"/>
        <w:rPr>
          <w:sz w:val="32"/>
        </w:rPr>
      </w:pPr>
    </w:p>
    <w:bookmarkEnd w:id="2"/>
    <w:bookmarkEnd w:id="3"/>
    <w:p w14:paraId="37C4626D" w14:textId="3D494A21" w:rsidR="004323D5" w:rsidRPr="008C536F" w:rsidRDefault="004C7C77" w:rsidP="00C518AC">
      <w:pPr>
        <w:ind w:left="709"/>
        <w:jc w:val="center"/>
        <w:rPr>
          <w:sz w:val="32"/>
        </w:rPr>
      </w:pPr>
      <w:r>
        <w:rPr>
          <w:sz w:val="32"/>
        </w:rPr>
        <w:object w:dxaOrig="1531" w:dyaOrig="994" w14:anchorId="555A1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5pt;height:49.7pt" o:ole="">
            <v:imagedata r:id="rId10" o:title=""/>
          </v:shape>
          <o:OLEObject Type="Embed" ProgID="Package" ShapeID="_x0000_i1027" DrawAspect="Icon" ObjectID="_1695046625" r:id="rId11"/>
        </w:object>
      </w:r>
    </w:p>
    <w:sectPr w:rsidR="004323D5" w:rsidRPr="008C536F" w:rsidSect="00116533">
      <w:headerReference w:type="default" r:id="rId12"/>
      <w:footerReference w:type="default" r:id="rId13"/>
      <w:headerReference w:type="first" r:id="rId14"/>
      <w:footerReference w:type="first" r:id="rId15"/>
      <w:pgSz w:w="12240" w:h="15840"/>
      <w:pgMar w:top="1418" w:right="567" w:bottom="1134" w:left="567" w:header="0" w:footer="31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3C271" w14:textId="77777777" w:rsidR="00A94498" w:rsidRDefault="00A94498" w:rsidP="004323D5">
      <w:r>
        <w:separator/>
      </w:r>
    </w:p>
  </w:endnote>
  <w:endnote w:type="continuationSeparator" w:id="0">
    <w:p w14:paraId="50831481" w14:textId="77777777" w:rsidR="00A94498" w:rsidRDefault="00A94498"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316D2FA8" w:rsidR="009219E2" w:rsidRPr="000C45B9" w:rsidRDefault="00116533" w:rsidP="00116533">
    <w:pPr>
      <w:pStyle w:val="Footer"/>
      <w:tabs>
        <w:tab w:val="clear" w:pos="4153"/>
        <w:tab w:val="left" w:pos="851"/>
      </w:tabs>
      <w:ind w:left="-993"/>
      <w:rPr>
        <w:rFonts w:cs="Calibri"/>
        <w:color w:val="262626"/>
      </w:rPr>
    </w:pPr>
    <w:r>
      <w:rPr>
        <w:rFonts w:cs="Calibri"/>
        <w:color w:val="262626"/>
      </w:rPr>
      <w:tab/>
    </w:r>
    <w:r w:rsidR="009219E2" w:rsidRPr="000C45B9">
      <w:rPr>
        <w:rFonts w:cs="Calibri"/>
        <w:color w:val="262626"/>
      </w:rPr>
      <w:t xml:space="preserve">© TM Forum </w:t>
    </w:r>
    <w:r w:rsidR="00282704">
      <w:rPr>
        <w:rFonts w:cs="Calibri"/>
        <w:color w:val="262626"/>
      </w:rPr>
      <w:t>20</w:t>
    </w:r>
    <w:r>
      <w:rPr>
        <w:rFonts w:cs="Calibri"/>
        <w:color w:val="262626"/>
      </w:rPr>
      <w:t>2</w:t>
    </w:r>
    <w:r w:rsidR="00282704">
      <w:rPr>
        <w:rFonts w:cs="Calibri"/>
        <w:color w:val="262626"/>
      </w:rPr>
      <w:t>1</w:t>
    </w:r>
    <w:r w:rsidR="009219E2" w:rsidRPr="000C45B9">
      <w:rPr>
        <w:rFonts w:cs="Calibri"/>
        <w:color w:val="262626"/>
      </w:rPr>
      <w:t>. All Rights Reserved.</w:t>
    </w:r>
    <w:r w:rsidR="009219E2">
      <w:rPr>
        <w:rFonts w:cs="Calibri"/>
        <w:color w:val="262626"/>
      </w:rPr>
      <w:tab/>
    </w:r>
    <w:r w:rsidR="009219E2">
      <w:rPr>
        <w:rFonts w:cs="Calibri"/>
        <w:color w:val="262626"/>
      </w:rPr>
      <w:tab/>
    </w:r>
    <w:r w:rsidR="009219E2" w:rsidRPr="000C45B9">
      <w:rPr>
        <w:rFonts w:cs="Calibri"/>
        <w:color w:val="262626"/>
      </w:rPr>
      <w:t xml:space="preserve"> </w:t>
    </w:r>
    <w:r w:rsidR="009219E2">
      <w:rPr>
        <w:rFonts w:cs="Calibri"/>
        <w:color w:val="262626"/>
      </w:rPr>
      <w:tab/>
    </w:r>
    <w:r w:rsidR="009219E2" w:rsidRPr="000C45B9">
      <w:rPr>
        <w:rFonts w:cs="Calibri"/>
        <w:color w:val="262626"/>
      </w:rPr>
      <w:t xml:space="preserve">Page </w:t>
    </w:r>
    <w:r w:rsidR="009219E2" w:rsidRPr="000C45B9">
      <w:rPr>
        <w:rStyle w:val="PageNumber"/>
        <w:rFonts w:cs="Calibri"/>
        <w:color w:val="262626"/>
      </w:rPr>
      <w:fldChar w:fldCharType="begin"/>
    </w:r>
    <w:r w:rsidR="009219E2" w:rsidRPr="000C45B9">
      <w:rPr>
        <w:rStyle w:val="PageNumber"/>
        <w:rFonts w:cs="Calibri"/>
        <w:color w:val="262626"/>
      </w:rPr>
      <w:instrText xml:space="preserve"> PAGE </w:instrText>
    </w:r>
    <w:r w:rsidR="009219E2" w:rsidRPr="000C45B9">
      <w:rPr>
        <w:rStyle w:val="PageNumber"/>
        <w:rFonts w:cs="Calibri"/>
        <w:color w:val="262626"/>
      </w:rPr>
      <w:fldChar w:fldCharType="separate"/>
    </w:r>
    <w:r w:rsidR="00CE5A95">
      <w:rPr>
        <w:rStyle w:val="PageNumber"/>
        <w:rFonts w:cs="Calibri"/>
        <w:noProof/>
        <w:color w:val="262626"/>
      </w:rPr>
      <w:t>0</w:t>
    </w:r>
    <w:r w:rsidR="009219E2" w:rsidRPr="000C45B9">
      <w:rPr>
        <w:rStyle w:val="PageNumber"/>
        <w:rFonts w:cs="Calibri"/>
        <w:color w:val="262626"/>
      </w:rPr>
      <w:fldChar w:fldCharType="end"/>
    </w:r>
    <w:r w:rsidR="009219E2" w:rsidRPr="000C45B9">
      <w:rPr>
        <w:rStyle w:val="PageNumber"/>
        <w:rFonts w:cs="Calibri"/>
        <w:color w:val="262626"/>
      </w:rPr>
      <w:t xml:space="preserve"> of </w:t>
    </w:r>
    <w:r w:rsidR="009219E2" w:rsidRPr="000C45B9">
      <w:rPr>
        <w:rStyle w:val="PageNumber"/>
        <w:rFonts w:cs="Calibri"/>
        <w:color w:val="262626"/>
      </w:rPr>
      <w:fldChar w:fldCharType="begin"/>
    </w:r>
    <w:r w:rsidR="009219E2" w:rsidRPr="000C45B9">
      <w:rPr>
        <w:rStyle w:val="PageNumber"/>
        <w:rFonts w:cs="Calibri"/>
        <w:color w:val="262626"/>
      </w:rPr>
      <w:instrText xml:space="preserve"> NUMPAGES </w:instrText>
    </w:r>
    <w:r w:rsidR="009219E2" w:rsidRPr="000C45B9">
      <w:rPr>
        <w:rStyle w:val="PageNumber"/>
        <w:rFonts w:cs="Calibri"/>
        <w:color w:val="262626"/>
      </w:rPr>
      <w:fldChar w:fldCharType="separate"/>
    </w:r>
    <w:r w:rsidR="00CE5A95">
      <w:rPr>
        <w:rStyle w:val="PageNumber"/>
        <w:rFonts w:cs="Calibri"/>
        <w:noProof/>
        <w:color w:val="262626"/>
      </w:rPr>
      <w:t>3</w:t>
    </w:r>
    <w:r w:rsidR="009219E2"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385F" w14:textId="2A34D5D9"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w:t>
    </w:r>
    <w:r w:rsidR="00116533">
      <w:rPr>
        <w:rFonts w:ascii="Calibri" w:hAnsi="Calibri" w:cs="Calibri"/>
        <w:sz w:val="18"/>
        <w:szCs w:val="18"/>
      </w:rPr>
      <w:t>2</w:t>
    </w:r>
    <w:r w:rsidR="00282704">
      <w:rPr>
        <w:rFonts w:ascii="Calibri" w:hAnsi="Calibri" w:cs="Calibri"/>
        <w:sz w:val="18"/>
        <w:szCs w:val="18"/>
      </w:rPr>
      <w:t>1</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776A" w14:textId="77777777" w:rsidR="00A94498" w:rsidRDefault="00A94498" w:rsidP="004323D5">
      <w:r>
        <w:separator/>
      </w:r>
    </w:p>
  </w:footnote>
  <w:footnote w:type="continuationSeparator" w:id="0">
    <w:p w14:paraId="0EBA70F9" w14:textId="77777777" w:rsidR="00A94498" w:rsidRDefault="00A94498"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77AF604C" w:rsidR="00B00710" w:rsidRDefault="00A94498" w:rsidP="00B00710">
    <w:pPr>
      <w:pStyle w:val="Header"/>
      <w:rPr>
        <w:rFonts w:cs="Calibri"/>
      </w:rPr>
    </w:pPr>
    <w:r>
      <w:rPr>
        <w:noProof/>
        <w:lang w:val="en-IN" w:eastAsia="en-IN"/>
      </w:rPr>
      <w:pict w14:anchorId="5EB64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xpertsource_watermark" o:spid="_x0000_s2049" type="#_x0000_t136" alt="" style="position:absolute;margin-left:0;margin-top:-415.85pt;width:406.1pt;height:38.65pt;rotation:315;z-index:251663360;mso-wrap-edited:f;mso-width-percent:0;mso-height-percent:0;mso-position-horizontal:center;mso-position-horizontal-relative:margin;mso-position-vertical-relative:margin;mso-width-percent:0;mso-height-percent:0" fillcolor="silver" stroked="f">
          <v:fill opacity=".5"/>
          <v:stroke r:id="rId1" o:title=""/>
          <v:shadow color="#868686"/>
          <v:textpath style="font-family:&quot;Times New Roman&quot;;font-size:1pt;v-text-kern:t" trim="t" fitpath="t" string="COMVIVA CONFIDENTIAL"/>
          <o:lock v:ext="edit" aspectratio="t"/>
          <w10:wrap anchorx="margin" anchory="margin"/>
        </v:shape>
      </w:pict>
    </w:r>
  </w:p>
  <w:p w14:paraId="043E31AB" w14:textId="48200E81" w:rsidR="00B00710" w:rsidRDefault="00116533" w:rsidP="00B00710">
    <w:pPr>
      <w:pStyle w:val="Header"/>
      <w:rPr>
        <w:rFonts w:cs="Calibri"/>
      </w:rPr>
    </w:pPr>
    <w:r>
      <w:rPr>
        <w:noProof/>
        <w:lang w:eastAsia="zh-CN"/>
      </w:rPr>
      <w:drawing>
        <wp:anchor distT="0" distB="0" distL="114300" distR="114300" simplePos="0" relativeHeight="251667456" behindDoc="1" locked="0" layoutInCell="1" allowOverlap="1" wp14:anchorId="3EA2434A" wp14:editId="253B1E91">
          <wp:simplePos x="0" y="0"/>
          <wp:positionH relativeFrom="column">
            <wp:posOffset>5886450</wp:posOffset>
          </wp:positionH>
          <wp:positionV relativeFrom="paragraph">
            <wp:posOffset>43180</wp:posOffset>
          </wp:positionV>
          <wp:extent cx="1276985" cy="266700"/>
          <wp:effectExtent l="0" t="0" r="0" b="0"/>
          <wp:wrapTight wrapText="bothSides">
            <wp:wrapPolygon edited="0">
              <wp:start x="0" y="0"/>
              <wp:lineTo x="0" y="20057"/>
              <wp:lineTo x="21267" y="20057"/>
              <wp:lineTo x="2126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p>
  <w:p w14:paraId="38BA44B2" w14:textId="05C3EB21" w:rsidR="00282704" w:rsidRPr="00282704" w:rsidRDefault="00282704" w:rsidP="0074356D">
    <w:pPr>
      <w:pStyle w:val="Header"/>
      <w:ind w:right="-567"/>
      <w:rPr>
        <w:rFonts w:cs="Calibri"/>
      </w:rPr>
    </w:pPr>
    <w:r w:rsidRPr="00282704">
      <w:rPr>
        <w:rFonts w:cs="Calibri"/>
      </w:rPr>
      <w:t>TM Forum Open APIs</w:t>
    </w:r>
  </w:p>
  <w:p w14:paraId="4CD7E750" w14:textId="1FF1CC5F"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8BD1504" w:rsidR="00C96C60" w:rsidRDefault="00116533">
    <w:pPr>
      <w:pStyle w:val="Header"/>
    </w:pPr>
    <w:r>
      <w:rPr>
        <w:noProof/>
        <w:lang w:eastAsia="zh-CN"/>
      </w:rPr>
      <w:drawing>
        <wp:anchor distT="0" distB="0" distL="114300" distR="114300" simplePos="0" relativeHeight="251665408" behindDoc="1" locked="0" layoutInCell="1" allowOverlap="1" wp14:anchorId="5E21120C" wp14:editId="17E3B971">
          <wp:simplePos x="0" y="0"/>
          <wp:positionH relativeFrom="column">
            <wp:posOffset>5381625</wp:posOffset>
          </wp:positionH>
          <wp:positionV relativeFrom="paragraph">
            <wp:posOffset>257175</wp:posOffset>
          </wp:positionV>
          <wp:extent cx="1738630" cy="359410"/>
          <wp:effectExtent l="0" t="0" r="0" b="254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2805"/>
    <w:multiLevelType w:val="hybridMultilevel"/>
    <w:tmpl w:val="3D6E0FAC"/>
    <w:lvl w:ilvl="0" w:tplc="C7BE5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3038D"/>
    <w:multiLevelType w:val="hybridMultilevel"/>
    <w:tmpl w:val="EB2691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84A81"/>
    <w:multiLevelType w:val="hybridMultilevel"/>
    <w:tmpl w:val="02024A10"/>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 w15:restartNumberingAfterBreak="0">
    <w:nsid w:val="2F3A061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A465F1A"/>
    <w:multiLevelType w:val="hybridMultilevel"/>
    <w:tmpl w:val="621AFCEA"/>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5" w15:restartNumberingAfterBreak="0">
    <w:nsid w:val="42A8607D"/>
    <w:multiLevelType w:val="hybridMultilevel"/>
    <w:tmpl w:val="A7DAED4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6" w15:restartNumberingAfterBreak="0">
    <w:nsid w:val="5BF20DAC"/>
    <w:multiLevelType w:val="hybridMultilevel"/>
    <w:tmpl w:val="4370A57E"/>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7" w15:restartNumberingAfterBreak="0">
    <w:nsid w:val="5E0E1B1D"/>
    <w:multiLevelType w:val="hybridMultilevel"/>
    <w:tmpl w:val="2BF60BA4"/>
    <w:lvl w:ilvl="0" w:tplc="C5B2EE14">
      <w:numFmt w:val="bullet"/>
      <w:lvlText w:val="•"/>
      <w:lvlJc w:val="left"/>
      <w:pPr>
        <w:ind w:left="1060" w:hanging="360"/>
      </w:pPr>
      <w:rPr>
        <w:rFonts w:ascii="Calibri" w:eastAsiaTheme="minorEastAsia" w:hAnsi="Calibri" w:cs="Calibri"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D42513"/>
    <w:multiLevelType w:val="hybridMultilevel"/>
    <w:tmpl w:val="115AFF98"/>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0" w15:restartNumberingAfterBreak="0">
    <w:nsid w:val="6AF334B9"/>
    <w:multiLevelType w:val="multilevel"/>
    <w:tmpl w:val="9B4AE78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6E31AE"/>
    <w:multiLevelType w:val="multilevel"/>
    <w:tmpl w:val="1D56A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5F57D50"/>
    <w:multiLevelType w:val="hybridMultilevel"/>
    <w:tmpl w:val="7830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F449B"/>
    <w:multiLevelType w:val="hybridMultilevel"/>
    <w:tmpl w:val="7B4C91C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4" w15:restartNumberingAfterBreak="0">
    <w:nsid w:val="7CC85742"/>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0"/>
  </w:num>
  <w:num w:numId="3">
    <w:abstractNumId w:val="13"/>
  </w:num>
  <w:num w:numId="4">
    <w:abstractNumId w:val="2"/>
  </w:num>
  <w:num w:numId="5">
    <w:abstractNumId w:val="3"/>
  </w:num>
  <w:num w:numId="6">
    <w:abstractNumId w:val="5"/>
  </w:num>
  <w:num w:numId="7">
    <w:abstractNumId w:val="14"/>
  </w:num>
  <w:num w:numId="8">
    <w:abstractNumId w:val="9"/>
  </w:num>
  <w:num w:numId="9">
    <w:abstractNumId w:val="4"/>
  </w:num>
  <w:num w:numId="10">
    <w:abstractNumId w:val="7"/>
  </w:num>
  <w:num w:numId="11">
    <w:abstractNumId w:val="6"/>
  </w:num>
  <w:num w:numId="12">
    <w:abstractNumId w:val="11"/>
  </w:num>
  <w:num w:numId="13">
    <w:abstractNumId w:val="12"/>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12A0F"/>
    <w:rsid w:val="0001468C"/>
    <w:rsid w:val="00024E7B"/>
    <w:rsid w:val="0003679E"/>
    <w:rsid w:val="000430AD"/>
    <w:rsid w:val="000501A2"/>
    <w:rsid w:val="0005179D"/>
    <w:rsid w:val="000546F6"/>
    <w:rsid w:val="00056045"/>
    <w:rsid w:val="00056782"/>
    <w:rsid w:val="000568A2"/>
    <w:rsid w:val="00082F66"/>
    <w:rsid w:val="00097B94"/>
    <w:rsid w:val="000A03EC"/>
    <w:rsid w:val="000A7300"/>
    <w:rsid w:val="000C3AA9"/>
    <w:rsid w:val="000C73E3"/>
    <w:rsid w:val="000D0F4B"/>
    <w:rsid w:val="000D6112"/>
    <w:rsid w:val="000E1444"/>
    <w:rsid w:val="00115682"/>
    <w:rsid w:val="00116533"/>
    <w:rsid w:val="00123DAB"/>
    <w:rsid w:val="00130F49"/>
    <w:rsid w:val="00134635"/>
    <w:rsid w:val="00143F47"/>
    <w:rsid w:val="00155C33"/>
    <w:rsid w:val="0015714B"/>
    <w:rsid w:val="001960BF"/>
    <w:rsid w:val="00197D78"/>
    <w:rsid w:val="001A18F1"/>
    <w:rsid w:val="001D3C58"/>
    <w:rsid w:val="001D4C0E"/>
    <w:rsid w:val="001E4057"/>
    <w:rsid w:val="001F6B1F"/>
    <w:rsid w:val="00205F71"/>
    <w:rsid w:val="00206E57"/>
    <w:rsid w:val="00214B11"/>
    <w:rsid w:val="0021727A"/>
    <w:rsid w:val="00263A9D"/>
    <w:rsid w:val="00264E0A"/>
    <w:rsid w:val="00265554"/>
    <w:rsid w:val="00280522"/>
    <w:rsid w:val="00282704"/>
    <w:rsid w:val="002A0CBB"/>
    <w:rsid w:val="002D7080"/>
    <w:rsid w:val="002F0F6F"/>
    <w:rsid w:val="002F7410"/>
    <w:rsid w:val="003063D6"/>
    <w:rsid w:val="003113A6"/>
    <w:rsid w:val="00317DEF"/>
    <w:rsid w:val="00341814"/>
    <w:rsid w:val="00344C8A"/>
    <w:rsid w:val="00364D6D"/>
    <w:rsid w:val="003769E8"/>
    <w:rsid w:val="00382933"/>
    <w:rsid w:val="003C119D"/>
    <w:rsid w:val="003C2228"/>
    <w:rsid w:val="003C5139"/>
    <w:rsid w:val="003E5F73"/>
    <w:rsid w:val="00412623"/>
    <w:rsid w:val="004160BC"/>
    <w:rsid w:val="004205F6"/>
    <w:rsid w:val="004323D5"/>
    <w:rsid w:val="00435968"/>
    <w:rsid w:val="00463606"/>
    <w:rsid w:val="00483233"/>
    <w:rsid w:val="004866E9"/>
    <w:rsid w:val="00486888"/>
    <w:rsid w:val="00490968"/>
    <w:rsid w:val="004A1689"/>
    <w:rsid w:val="004A5101"/>
    <w:rsid w:val="004A7766"/>
    <w:rsid w:val="004B1BC9"/>
    <w:rsid w:val="004B6AB9"/>
    <w:rsid w:val="004C6BE7"/>
    <w:rsid w:val="004C7C77"/>
    <w:rsid w:val="004D6621"/>
    <w:rsid w:val="004E661C"/>
    <w:rsid w:val="004F0D76"/>
    <w:rsid w:val="004F1001"/>
    <w:rsid w:val="004F2E8A"/>
    <w:rsid w:val="004F306F"/>
    <w:rsid w:val="0050233A"/>
    <w:rsid w:val="00505F0C"/>
    <w:rsid w:val="00512714"/>
    <w:rsid w:val="00513481"/>
    <w:rsid w:val="00524190"/>
    <w:rsid w:val="005630A5"/>
    <w:rsid w:val="00565176"/>
    <w:rsid w:val="00592CF4"/>
    <w:rsid w:val="005A1A98"/>
    <w:rsid w:val="005B7713"/>
    <w:rsid w:val="00604A2B"/>
    <w:rsid w:val="00610CB0"/>
    <w:rsid w:val="00611175"/>
    <w:rsid w:val="00636599"/>
    <w:rsid w:val="00656B7C"/>
    <w:rsid w:val="00683686"/>
    <w:rsid w:val="006D3C60"/>
    <w:rsid w:val="006D53C4"/>
    <w:rsid w:val="006D5D39"/>
    <w:rsid w:val="006E314C"/>
    <w:rsid w:val="006F3266"/>
    <w:rsid w:val="00720E69"/>
    <w:rsid w:val="00721988"/>
    <w:rsid w:val="00727591"/>
    <w:rsid w:val="00727C91"/>
    <w:rsid w:val="007412DF"/>
    <w:rsid w:val="0074356D"/>
    <w:rsid w:val="00780631"/>
    <w:rsid w:val="00787B7E"/>
    <w:rsid w:val="007A277D"/>
    <w:rsid w:val="007B5C20"/>
    <w:rsid w:val="007C5CB1"/>
    <w:rsid w:val="007E144F"/>
    <w:rsid w:val="007E6652"/>
    <w:rsid w:val="00801167"/>
    <w:rsid w:val="00815E38"/>
    <w:rsid w:val="008219F8"/>
    <w:rsid w:val="008253D5"/>
    <w:rsid w:val="00834582"/>
    <w:rsid w:val="0085030A"/>
    <w:rsid w:val="00873B5C"/>
    <w:rsid w:val="008933AA"/>
    <w:rsid w:val="008935E2"/>
    <w:rsid w:val="0089539E"/>
    <w:rsid w:val="008A756F"/>
    <w:rsid w:val="008B428C"/>
    <w:rsid w:val="008B7620"/>
    <w:rsid w:val="008C536F"/>
    <w:rsid w:val="008D0E22"/>
    <w:rsid w:val="008D2DCE"/>
    <w:rsid w:val="008D3F17"/>
    <w:rsid w:val="008E5503"/>
    <w:rsid w:val="008F03C6"/>
    <w:rsid w:val="008F7965"/>
    <w:rsid w:val="0090010B"/>
    <w:rsid w:val="0090116D"/>
    <w:rsid w:val="0090244B"/>
    <w:rsid w:val="00921306"/>
    <w:rsid w:val="009219E2"/>
    <w:rsid w:val="00923299"/>
    <w:rsid w:val="00936280"/>
    <w:rsid w:val="00951EEA"/>
    <w:rsid w:val="009761B4"/>
    <w:rsid w:val="00984200"/>
    <w:rsid w:val="009A6BE7"/>
    <w:rsid w:val="009B1AB5"/>
    <w:rsid w:val="009B3802"/>
    <w:rsid w:val="009C5DED"/>
    <w:rsid w:val="009F220B"/>
    <w:rsid w:val="009F64BE"/>
    <w:rsid w:val="00A04681"/>
    <w:rsid w:val="00A0744C"/>
    <w:rsid w:val="00A11083"/>
    <w:rsid w:val="00A34ADD"/>
    <w:rsid w:val="00A37F4A"/>
    <w:rsid w:val="00A44231"/>
    <w:rsid w:val="00A54694"/>
    <w:rsid w:val="00A75ED4"/>
    <w:rsid w:val="00A77BAC"/>
    <w:rsid w:val="00A9442E"/>
    <w:rsid w:val="00A94498"/>
    <w:rsid w:val="00AE0285"/>
    <w:rsid w:val="00AE0340"/>
    <w:rsid w:val="00AE09DD"/>
    <w:rsid w:val="00B00710"/>
    <w:rsid w:val="00B04A38"/>
    <w:rsid w:val="00B04CD6"/>
    <w:rsid w:val="00B16ACE"/>
    <w:rsid w:val="00B51720"/>
    <w:rsid w:val="00B52657"/>
    <w:rsid w:val="00B53FB5"/>
    <w:rsid w:val="00B60C3D"/>
    <w:rsid w:val="00B64675"/>
    <w:rsid w:val="00B64F95"/>
    <w:rsid w:val="00B715C3"/>
    <w:rsid w:val="00B8205D"/>
    <w:rsid w:val="00B957FC"/>
    <w:rsid w:val="00B95BE4"/>
    <w:rsid w:val="00BA3364"/>
    <w:rsid w:val="00BB39F4"/>
    <w:rsid w:val="00BB594B"/>
    <w:rsid w:val="00BD230C"/>
    <w:rsid w:val="00BD7FD4"/>
    <w:rsid w:val="00BE55B3"/>
    <w:rsid w:val="00BE687A"/>
    <w:rsid w:val="00BF1A98"/>
    <w:rsid w:val="00C04289"/>
    <w:rsid w:val="00C060D4"/>
    <w:rsid w:val="00C104DF"/>
    <w:rsid w:val="00C24BFF"/>
    <w:rsid w:val="00C415C7"/>
    <w:rsid w:val="00C44FE9"/>
    <w:rsid w:val="00C518AC"/>
    <w:rsid w:val="00C62157"/>
    <w:rsid w:val="00C63594"/>
    <w:rsid w:val="00C9470A"/>
    <w:rsid w:val="00C96C60"/>
    <w:rsid w:val="00C9779E"/>
    <w:rsid w:val="00CA53B2"/>
    <w:rsid w:val="00CB7786"/>
    <w:rsid w:val="00CC2239"/>
    <w:rsid w:val="00CC2BF6"/>
    <w:rsid w:val="00CD18B2"/>
    <w:rsid w:val="00CE5A95"/>
    <w:rsid w:val="00CF0C07"/>
    <w:rsid w:val="00CF1C60"/>
    <w:rsid w:val="00CF414E"/>
    <w:rsid w:val="00D11053"/>
    <w:rsid w:val="00D12337"/>
    <w:rsid w:val="00D370A8"/>
    <w:rsid w:val="00D47A60"/>
    <w:rsid w:val="00D84493"/>
    <w:rsid w:val="00D86151"/>
    <w:rsid w:val="00DA3363"/>
    <w:rsid w:val="00DA3541"/>
    <w:rsid w:val="00DB2CC3"/>
    <w:rsid w:val="00DB48A9"/>
    <w:rsid w:val="00DC3FC9"/>
    <w:rsid w:val="00DC519E"/>
    <w:rsid w:val="00DE6BFF"/>
    <w:rsid w:val="00DF0FE0"/>
    <w:rsid w:val="00E01871"/>
    <w:rsid w:val="00E15EE8"/>
    <w:rsid w:val="00E35059"/>
    <w:rsid w:val="00E4197C"/>
    <w:rsid w:val="00E41A5D"/>
    <w:rsid w:val="00E56110"/>
    <w:rsid w:val="00E66B66"/>
    <w:rsid w:val="00E74041"/>
    <w:rsid w:val="00E959F6"/>
    <w:rsid w:val="00EC46DA"/>
    <w:rsid w:val="00EC476B"/>
    <w:rsid w:val="00ED180D"/>
    <w:rsid w:val="00ED2D0A"/>
    <w:rsid w:val="00ED55C3"/>
    <w:rsid w:val="00EE1557"/>
    <w:rsid w:val="00EF0FB5"/>
    <w:rsid w:val="00EF45F3"/>
    <w:rsid w:val="00EF6C06"/>
    <w:rsid w:val="00F24D71"/>
    <w:rsid w:val="00F25173"/>
    <w:rsid w:val="00F44B07"/>
    <w:rsid w:val="00F44CBC"/>
    <w:rsid w:val="00F478B1"/>
    <w:rsid w:val="00F61E41"/>
    <w:rsid w:val="00F71031"/>
    <w:rsid w:val="00F801E1"/>
    <w:rsid w:val="00F83B13"/>
    <w:rsid w:val="00F913B8"/>
    <w:rsid w:val="00F922B0"/>
    <w:rsid w:val="00FA69EC"/>
    <w:rsid w:val="00FC43C5"/>
    <w:rsid w:val="00FD57E5"/>
    <w:rsid w:val="00FE6562"/>
    <w:rsid w:val="00FE6987"/>
    <w:rsid w:val="00FF4D8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BodyText">
    <w:name w:val="Body Text"/>
    <w:basedOn w:val="Normal"/>
    <w:link w:val="BodyTextChar"/>
    <w:uiPriority w:val="1"/>
    <w:qFormat/>
    <w:rsid w:val="00DB2CC3"/>
    <w:pPr>
      <w:widowControl w:val="0"/>
      <w:autoSpaceDE w:val="0"/>
      <w:autoSpaceDN w:val="0"/>
    </w:pPr>
    <w:rPr>
      <w:rFonts w:eastAsia="Calibri" w:cs="Calibri"/>
      <w:sz w:val="22"/>
      <w:szCs w:val="22"/>
      <w:lang w:bidi="en-US"/>
    </w:rPr>
  </w:style>
  <w:style w:type="character" w:customStyle="1" w:styleId="BodyTextChar">
    <w:name w:val="Body Text Char"/>
    <w:basedOn w:val="DefaultParagraphFont"/>
    <w:link w:val="BodyText"/>
    <w:uiPriority w:val="1"/>
    <w:rsid w:val="00DB2CC3"/>
    <w:rPr>
      <w:rFonts w:ascii="Calibri" w:eastAsia="Calibri" w:hAnsi="Calibri" w:cs="Calibri"/>
      <w:sz w:val="22"/>
      <w:szCs w:val="22"/>
      <w:lang w:val="en-US" w:bidi="en-US"/>
    </w:rPr>
  </w:style>
  <w:style w:type="paragraph" w:styleId="NormalWeb">
    <w:name w:val="Normal (Web)"/>
    <w:basedOn w:val="Normal"/>
    <w:uiPriority w:val="99"/>
    <w:semiHidden/>
    <w:unhideWhenUsed/>
    <w:rsid w:val="00E66B66"/>
    <w:pPr>
      <w:spacing w:before="100" w:beforeAutospacing="1" w:after="100" w:afterAutospacing="1"/>
    </w:pPr>
    <w:rPr>
      <w:rFonts w:ascii="Times New Roman" w:hAnsi="Times New Roman" w:cs="Times New Roman"/>
      <w:sz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6941">
      <w:bodyDiv w:val="1"/>
      <w:marLeft w:val="0"/>
      <w:marRight w:val="0"/>
      <w:marTop w:val="0"/>
      <w:marBottom w:val="0"/>
      <w:divBdr>
        <w:top w:val="none" w:sz="0" w:space="0" w:color="auto"/>
        <w:left w:val="none" w:sz="0" w:space="0" w:color="auto"/>
        <w:bottom w:val="none" w:sz="0" w:space="0" w:color="auto"/>
        <w:right w:val="none" w:sz="0" w:space="0" w:color="auto"/>
      </w:divBdr>
    </w:div>
    <w:div w:id="433981086">
      <w:bodyDiv w:val="1"/>
      <w:marLeft w:val="0"/>
      <w:marRight w:val="0"/>
      <w:marTop w:val="0"/>
      <w:marBottom w:val="0"/>
      <w:divBdr>
        <w:top w:val="none" w:sz="0" w:space="0" w:color="auto"/>
        <w:left w:val="none" w:sz="0" w:space="0" w:color="auto"/>
        <w:bottom w:val="none" w:sz="0" w:space="0" w:color="auto"/>
        <w:right w:val="none" w:sz="0" w:space="0" w:color="auto"/>
      </w:divBdr>
    </w:div>
    <w:div w:id="469051989">
      <w:bodyDiv w:val="1"/>
      <w:marLeft w:val="0"/>
      <w:marRight w:val="0"/>
      <w:marTop w:val="0"/>
      <w:marBottom w:val="0"/>
      <w:divBdr>
        <w:top w:val="none" w:sz="0" w:space="0" w:color="auto"/>
        <w:left w:val="none" w:sz="0" w:space="0" w:color="auto"/>
        <w:bottom w:val="none" w:sz="0" w:space="0" w:color="auto"/>
        <w:right w:val="none" w:sz="0" w:space="0" w:color="auto"/>
      </w:divBdr>
    </w:div>
    <w:div w:id="565459725">
      <w:bodyDiv w:val="1"/>
      <w:marLeft w:val="0"/>
      <w:marRight w:val="0"/>
      <w:marTop w:val="0"/>
      <w:marBottom w:val="0"/>
      <w:divBdr>
        <w:top w:val="none" w:sz="0" w:space="0" w:color="auto"/>
        <w:left w:val="none" w:sz="0" w:space="0" w:color="auto"/>
        <w:bottom w:val="none" w:sz="0" w:space="0" w:color="auto"/>
        <w:right w:val="none" w:sz="0" w:space="0" w:color="auto"/>
      </w:divBdr>
    </w:div>
    <w:div w:id="615068226">
      <w:bodyDiv w:val="1"/>
      <w:marLeft w:val="0"/>
      <w:marRight w:val="0"/>
      <w:marTop w:val="0"/>
      <w:marBottom w:val="0"/>
      <w:divBdr>
        <w:top w:val="none" w:sz="0" w:space="0" w:color="auto"/>
        <w:left w:val="none" w:sz="0" w:space="0" w:color="auto"/>
        <w:bottom w:val="none" w:sz="0" w:space="0" w:color="auto"/>
        <w:right w:val="none" w:sz="0" w:space="0" w:color="auto"/>
      </w:divBdr>
    </w:div>
    <w:div w:id="664286815">
      <w:bodyDiv w:val="1"/>
      <w:marLeft w:val="0"/>
      <w:marRight w:val="0"/>
      <w:marTop w:val="0"/>
      <w:marBottom w:val="0"/>
      <w:divBdr>
        <w:top w:val="none" w:sz="0" w:space="0" w:color="auto"/>
        <w:left w:val="none" w:sz="0" w:space="0" w:color="auto"/>
        <w:bottom w:val="none" w:sz="0" w:space="0" w:color="auto"/>
        <w:right w:val="none" w:sz="0" w:space="0" w:color="auto"/>
      </w:divBdr>
    </w:div>
    <w:div w:id="846794651">
      <w:bodyDiv w:val="1"/>
      <w:marLeft w:val="0"/>
      <w:marRight w:val="0"/>
      <w:marTop w:val="0"/>
      <w:marBottom w:val="0"/>
      <w:divBdr>
        <w:top w:val="none" w:sz="0" w:space="0" w:color="auto"/>
        <w:left w:val="none" w:sz="0" w:space="0" w:color="auto"/>
        <w:bottom w:val="none" w:sz="0" w:space="0" w:color="auto"/>
        <w:right w:val="none" w:sz="0" w:space="0" w:color="auto"/>
      </w:divBdr>
    </w:div>
    <w:div w:id="897328215">
      <w:bodyDiv w:val="1"/>
      <w:marLeft w:val="0"/>
      <w:marRight w:val="0"/>
      <w:marTop w:val="0"/>
      <w:marBottom w:val="0"/>
      <w:divBdr>
        <w:top w:val="none" w:sz="0" w:space="0" w:color="auto"/>
        <w:left w:val="none" w:sz="0" w:space="0" w:color="auto"/>
        <w:bottom w:val="none" w:sz="0" w:space="0" w:color="auto"/>
        <w:right w:val="none" w:sz="0" w:space="0" w:color="auto"/>
      </w:divBdr>
    </w:div>
    <w:div w:id="1704016790">
      <w:bodyDiv w:val="1"/>
      <w:marLeft w:val="0"/>
      <w:marRight w:val="0"/>
      <w:marTop w:val="0"/>
      <w:marBottom w:val="0"/>
      <w:divBdr>
        <w:top w:val="none" w:sz="0" w:space="0" w:color="auto"/>
        <w:left w:val="none" w:sz="0" w:space="0" w:color="auto"/>
        <w:bottom w:val="none" w:sz="0" w:space="0" w:color="auto"/>
        <w:right w:val="none" w:sz="0" w:space="0" w:color="auto"/>
      </w:divBdr>
    </w:div>
    <w:div w:id="1715884808">
      <w:bodyDiv w:val="1"/>
      <w:marLeft w:val="0"/>
      <w:marRight w:val="0"/>
      <w:marTop w:val="0"/>
      <w:marBottom w:val="0"/>
      <w:divBdr>
        <w:top w:val="none" w:sz="0" w:space="0" w:color="auto"/>
        <w:left w:val="none" w:sz="0" w:space="0" w:color="auto"/>
        <w:bottom w:val="none" w:sz="0" w:space="0" w:color="auto"/>
        <w:right w:val="none" w:sz="0" w:space="0" w:color="auto"/>
      </w:divBdr>
    </w:div>
    <w:div w:id="1800758996">
      <w:bodyDiv w:val="1"/>
      <w:marLeft w:val="0"/>
      <w:marRight w:val="0"/>
      <w:marTop w:val="0"/>
      <w:marBottom w:val="0"/>
      <w:divBdr>
        <w:top w:val="none" w:sz="0" w:space="0" w:color="auto"/>
        <w:left w:val="none" w:sz="0" w:space="0" w:color="auto"/>
        <w:bottom w:val="none" w:sz="0" w:space="0" w:color="auto"/>
        <w:right w:val="none" w:sz="0" w:space="0" w:color="auto"/>
      </w:divBdr>
    </w:div>
    <w:div w:id="1846438443">
      <w:bodyDiv w:val="1"/>
      <w:marLeft w:val="0"/>
      <w:marRight w:val="0"/>
      <w:marTop w:val="0"/>
      <w:marBottom w:val="0"/>
      <w:divBdr>
        <w:top w:val="none" w:sz="0" w:space="0" w:color="auto"/>
        <w:left w:val="none" w:sz="0" w:space="0" w:color="auto"/>
        <w:bottom w:val="none" w:sz="0" w:space="0" w:color="auto"/>
        <w:right w:val="none" w:sz="0" w:space="0" w:color="auto"/>
      </w:divBdr>
    </w:div>
    <w:div w:id="1963339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lassify>
  <SNO>1</SNO>
  <KDate>2020-07-15 17:45:28</KDate>
  <Classification>COMVIVA CONFIDENTIAL</Classification>
  <HostName>MCGL-7242</HostName>
  <Domain_User>COMVIVA/akansha.agarwal</Domain_User>
  <IPAdd>172.16.14.4</IPAdd>
  <FilePath>C:\Users\akansha.agarwal\Desktop\Comviva - API Conformance Certification Report - Account Mangement.docx</FilePath>
  <KID>00059A3C7A00637304319287171397</KID>
  <UniqueName/>
  <Suggested/>
  <Justification/>
</Klassif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76889-371A-4C57-9E05-464C8EE69564}">
  <ds:schemaRefs/>
</ds:datastoreItem>
</file>

<file path=customXml/itemProps2.xml><?xml version="1.0" encoding="utf-8"?>
<ds:datastoreItem xmlns:ds="http://schemas.openxmlformats.org/officeDocument/2006/customXml" ds:itemID="{736897B5-D9B4-4804-A88D-77CAE639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3</cp:revision>
  <dcterms:created xsi:type="dcterms:W3CDTF">2021-10-06T15:28:00Z</dcterms:created>
  <dcterms:modified xsi:type="dcterms:W3CDTF">2021-10-06T15:31:00Z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COMVIVA CONFIDENTIAL</vt:lpwstr>
  </property>
  <property fmtid="{D5CDD505-2E9C-101B-9397-08002B2CF9AE}" pid="3" name="Rules">
    <vt:lpwstr/>
  </property>
  <property fmtid="{D5CDD505-2E9C-101B-9397-08002B2CF9AE}" pid="4" name="KID">
    <vt:lpwstr>00059A3C7A00637304319287171397</vt:lpwstr>
  </property>
</Properties>
</file>